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B0E97" w14:textId="0F6F1B9F" w:rsidR="00DF3B40" w:rsidRDefault="00DF3B40" w:rsidP="008C56B9">
      <w:pPr>
        <w:pStyle w:val="CRCoverPage"/>
        <w:tabs>
          <w:tab w:val="right" w:pos="9639"/>
        </w:tabs>
        <w:spacing w:after="0"/>
        <w:rPr>
          <w:b/>
          <w:i/>
          <w:noProof/>
          <w:sz w:val="28"/>
        </w:rPr>
      </w:pPr>
      <w:r w:rsidRPr="00BC61B2">
        <w:rPr>
          <w:b/>
          <w:noProof/>
          <w:sz w:val="24"/>
        </w:rPr>
        <w:t>3GPP TSG-RAN WG1 Meeting #1</w:t>
      </w:r>
      <w:r>
        <w:rPr>
          <w:b/>
          <w:noProof/>
          <w:sz w:val="24"/>
        </w:rPr>
        <w:t>1</w:t>
      </w:r>
      <w:r w:rsidR="00322679">
        <w:rPr>
          <w:b/>
          <w:noProof/>
          <w:sz w:val="24"/>
        </w:rPr>
        <w:t>7</w:t>
      </w:r>
      <w:r>
        <w:rPr>
          <w:b/>
          <w:i/>
          <w:noProof/>
          <w:sz w:val="28"/>
        </w:rPr>
        <w:tab/>
      </w:r>
      <w:r w:rsidR="002501D9" w:rsidRPr="002501D9">
        <w:rPr>
          <w:b/>
          <w:i/>
          <w:noProof/>
          <w:sz w:val="28"/>
        </w:rPr>
        <w:t>R1-2405767</w:t>
      </w:r>
      <w:fldSimple w:instr=" DOCPROPERTY  Tdoc#  \* MERGEFORMAT "/>
    </w:p>
    <w:p w14:paraId="4E910C67" w14:textId="77777777" w:rsidR="00322679" w:rsidRPr="00322679" w:rsidRDefault="00322679" w:rsidP="00322679">
      <w:pPr>
        <w:pStyle w:val="CRCoverPage"/>
        <w:outlineLvl w:val="0"/>
        <w:rPr>
          <w:rFonts w:cs="Arial"/>
          <w:b/>
          <w:bCs/>
          <w:sz w:val="24"/>
        </w:rPr>
      </w:pPr>
      <w:r w:rsidRPr="00322679">
        <w:rPr>
          <w:rFonts w:cs="Arial"/>
          <w:b/>
          <w:bCs/>
          <w:sz w:val="24"/>
        </w:rPr>
        <w:t>Fukuoka City, Fukuoka, Japan, May 20</w:t>
      </w:r>
      <w:r w:rsidRPr="00322679">
        <w:rPr>
          <w:rFonts w:cs="Arial" w:hint="eastAsia"/>
          <w:b/>
          <w:bCs/>
          <w:sz w:val="24"/>
          <w:vertAlign w:val="superscript"/>
        </w:rPr>
        <w:t>th</w:t>
      </w:r>
      <w:r w:rsidRPr="00322679">
        <w:rPr>
          <w:rFonts w:cs="Arial"/>
          <w:b/>
          <w:bCs/>
          <w:sz w:val="24"/>
        </w:rPr>
        <w:t xml:space="preserve"> – 24</w:t>
      </w:r>
      <w:r w:rsidRPr="00322679">
        <w:rPr>
          <w:rFonts w:cs="Arial" w:hint="eastAsia"/>
          <w:b/>
          <w:bCs/>
          <w:sz w:val="24"/>
          <w:vertAlign w:val="superscript"/>
        </w:rPr>
        <w:t>t</w:t>
      </w:r>
      <w:r w:rsidRPr="00322679">
        <w:rPr>
          <w:rFonts w:cs="Arial"/>
          <w:b/>
          <w:bCs/>
          <w:sz w:val="24"/>
          <w:vertAlign w:val="superscript"/>
        </w:rPr>
        <w:t>h</w:t>
      </w:r>
      <w:r w:rsidRPr="00322679">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B40" w14:paraId="0D0C46F8" w14:textId="77777777" w:rsidTr="00B86B30">
        <w:tc>
          <w:tcPr>
            <w:tcW w:w="9641" w:type="dxa"/>
            <w:gridSpan w:val="9"/>
            <w:tcBorders>
              <w:top w:val="single" w:sz="4" w:space="0" w:color="auto"/>
              <w:left w:val="single" w:sz="4" w:space="0" w:color="auto"/>
              <w:right w:val="single" w:sz="4" w:space="0" w:color="auto"/>
            </w:tcBorders>
          </w:tcPr>
          <w:p w14:paraId="17C21E2C" w14:textId="77777777" w:rsidR="00DF3B40" w:rsidRDefault="00DF3B40" w:rsidP="00B86B30">
            <w:pPr>
              <w:pStyle w:val="CRCoverPage"/>
              <w:spacing w:after="0"/>
              <w:jc w:val="right"/>
              <w:rPr>
                <w:i/>
                <w:noProof/>
              </w:rPr>
            </w:pPr>
            <w:r>
              <w:rPr>
                <w:i/>
                <w:noProof/>
                <w:sz w:val="14"/>
              </w:rPr>
              <w:t>CR-Form-v12.2</w:t>
            </w:r>
          </w:p>
        </w:tc>
      </w:tr>
      <w:tr w:rsidR="00DF3B40" w14:paraId="6AE63724" w14:textId="77777777" w:rsidTr="00B86B30">
        <w:tc>
          <w:tcPr>
            <w:tcW w:w="9641" w:type="dxa"/>
            <w:gridSpan w:val="9"/>
            <w:tcBorders>
              <w:left w:val="single" w:sz="4" w:space="0" w:color="auto"/>
              <w:right w:val="single" w:sz="4" w:space="0" w:color="auto"/>
            </w:tcBorders>
          </w:tcPr>
          <w:p w14:paraId="2B0B486D" w14:textId="333EB099" w:rsidR="00DF3B40" w:rsidRDefault="00DF3B40" w:rsidP="00B86B30">
            <w:pPr>
              <w:pStyle w:val="CRCoverPage"/>
              <w:spacing w:after="0"/>
              <w:jc w:val="center"/>
              <w:rPr>
                <w:noProof/>
              </w:rPr>
            </w:pPr>
            <w:r>
              <w:rPr>
                <w:b/>
                <w:noProof/>
                <w:sz w:val="32"/>
              </w:rPr>
              <w:t>CHANGE REQUEST</w:t>
            </w:r>
          </w:p>
        </w:tc>
      </w:tr>
      <w:tr w:rsidR="00DF3B40" w14:paraId="17409D03" w14:textId="77777777" w:rsidTr="00B86B30">
        <w:tc>
          <w:tcPr>
            <w:tcW w:w="9641" w:type="dxa"/>
            <w:gridSpan w:val="9"/>
            <w:tcBorders>
              <w:left w:val="single" w:sz="4" w:space="0" w:color="auto"/>
              <w:right w:val="single" w:sz="4" w:space="0" w:color="auto"/>
            </w:tcBorders>
          </w:tcPr>
          <w:p w14:paraId="1CDE4D1A" w14:textId="77777777" w:rsidR="00DF3B40" w:rsidRDefault="00DF3B40" w:rsidP="00B86B30">
            <w:pPr>
              <w:pStyle w:val="CRCoverPage"/>
              <w:spacing w:after="0"/>
              <w:rPr>
                <w:noProof/>
                <w:sz w:val="8"/>
                <w:szCs w:val="8"/>
              </w:rPr>
            </w:pPr>
          </w:p>
        </w:tc>
      </w:tr>
      <w:tr w:rsidR="00DF3B40" w14:paraId="691E4A56" w14:textId="77777777" w:rsidTr="00B86B30">
        <w:tc>
          <w:tcPr>
            <w:tcW w:w="142" w:type="dxa"/>
            <w:tcBorders>
              <w:left w:val="single" w:sz="4" w:space="0" w:color="auto"/>
            </w:tcBorders>
          </w:tcPr>
          <w:p w14:paraId="24D44945" w14:textId="77777777" w:rsidR="00DF3B40" w:rsidRDefault="00DF3B40" w:rsidP="00B86B30">
            <w:pPr>
              <w:pStyle w:val="CRCoverPage"/>
              <w:spacing w:after="0"/>
              <w:jc w:val="right"/>
              <w:rPr>
                <w:noProof/>
              </w:rPr>
            </w:pPr>
          </w:p>
        </w:tc>
        <w:tc>
          <w:tcPr>
            <w:tcW w:w="1559" w:type="dxa"/>
            <w:shd w:val="pct30" w:color="FFFF00" w:fill="auto"/>
          </w:tcPr>
          <w:p w14:paraId="7F0B92FC" w14:textId="77777777" w:rsidR="00DF3B40" w:rsidRPr="00BC61B2" w:rsidRDefault="00DF3B40" w:rsidP="00B86B30">
            <w:pPr>
              <w:pStyle w:val="CRCoverPage"/>
              <w:spacing w:after="0"/>
              <w:jc w:val="center"/>
              <w:rPr>
                <w:b/>
                <w:noProof/>
                <w:sz w:val="28"/>
              </w:rPr>
            </w:pPr>
            <w:r w:rsidRPr="001F1F64">
              <w:rPr>
                <w:b/>
                <w:noProof/>
                <w:sz w:val="28"/>
              </w:rPr>
              <w:t>38.21</w:t>
            </w:r>
            <w:r>
              <w:rPr>
                <w:b/>
                <w:noProof/>
                <w:sz w:val="28"/>
              </w:rPr>
              <w:t>4</w:t>
            </w:r>
          </w:p>
        </w:tc>
        <w:tc>
          <w:tcPr>
            <w:tcW w:w="709" w:type="dxa"/>
          </w:tcPr>
          <w:p w14:paraId="7A12D337" w14:textId="77777777" w:rsidR="00DF3B40" w:rsidRDefault="00DF3B40" w:rsidP="00B86B30">
            <w:pPr>
              <w:pStyle w:val="CRCoverPage"/>
              <w:spacing w:after="0"/>
              <w:jc w:val="center"/>
              <w:rPr>
                <w:noProof/>
              </w:rPr>
            </w:pPr>
            <w:r>
              <w:rPr>
                <w:b/>
                <w:noProof/>
                <w:sz w:val="28"/>
              </w:rPr>
              <w:t>CR</w:t>
            </w:r>
          </w:p>
        </w:tc>
        <w:tc>
          <w:tcPr>
            <w:tcW w:w="1276" w:type="dxa"/>
            <w:shd w:val="pct30" w:color="FFFF00" w:fill="auto"/>
          </w:tcPr>
          <w:p w14:paraId="3F3DE6FB" w14:textId="7BBB2869" w:rsidR="00DF3B40" w:rsidRPr="00410371" w:rsidRDefault="002501D9" w:rsidP="00B86B30">
            <w:pPr>
              <w:pStyle w:val="CRCoverPage"/>
              <w:spacing w:after="0"/>
              <w:jc w:val="center"/>
              <w:rPr>
                <w:noProof/>
              </w:rPr>
            </w:pPr>
            <w:r>
              <w:rPr>
                <w:b/>
                <w:noProof/>
                <w:sz w:val="28"/>
              </w:rPr>
              <w:t>0594</w:t>
            </w:r>
          </w:p>
        </w:tc>
        <w:tc>
          <w:tcPr>
            <w:tcW w:w="709" w:type="dxa"/>
          </w:tcPr>
          <w:p w14:paraId="44D30AB8" w14:textId="77777777" w:rsidR="00DF3B40" w:rsidRDefault="00DF3B40" w:rsidP="00B86B30">
            <w:pPr>
              <w:pStyle w:val="CRCoverPage"/>
              <w:tabs>
                <w:tab w:val="right" w:pos="625"/>
              </w:tabs>
              <w:spacing w:after="0"/>
              <w:jc w:val="center"/>
              <w:rPr>
                <w:noProof/>
              </w:rPr>
            </w:pPr>
            <w:r>
              <w:rPr>
                <w:b/>
                <w:bCs/>
                <w:noProof/>
                <w:sz w:val="28"/>
              </w:rPr>
              <w:t>rev</w:t>
            </w:r>
          </w:p>
        </w:tc>
        <w:tc>
          <w:tcPr>
            <w:tcW w:w="992" w:type="dxa"/>
            <w:shd w:val="pct30" w:color="FFFF00" w:fill="auto"/>
          </w:tcPr>
          <w:p w14:paraId="6F4EFF05" w14:textId="77777777" w:rsidR="00DF3B40" w:rsidRPr="00E50619" w:rsidRDefault="00DF3B40" w:rsidP="00B86B30">
            <w:pPr>
              <w:pStyle w:val="CRCoverPage"/>
              <w:spacing w:after="0"/>
              <w:jc w:val="center"/>
              <w:rPr>
                <w:b/>
                <w:noProof/>
              </w:rPr>
            </w:pPr>
            <w:r>
              <w:rPr>
                <w:b/>
                <w:noProof/>
                <w:sz w:val="28"/>
              </w:rPr>
              <w:t>-</w:t>
            </w:r>
          </w:p>
        </w:tc>
        <w:tc>
          <w:tcPr>
            <w:tcW w:w="2410" w:type="dxa"/>
          </w:tcPr>
          <w:p w14:paraId="449A5C46" w14:textId="77777777" w:rsidR="00DF3B40" w:rsidRDefault="00DF3B40" w:rsidP="00B86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2D433" w14:textId="6ECC9A7A" w:rsidR="00DF3B40" w:rsidRPr="00BC61B2" w:rsidRDefault="00DF3B40" w:rsidP="00B86B30">
            <w:pPr>
              <w:pStyle w:val="CRCoverPage"/>
              <w:spacing w:after="0"/>
              <w:jc w:val="center"/>
              <w:rPr>
                <w:noProof/>
                <w:sz w:val="28"/>
              </w:rPr>
            </w:pPr>
            <w:r>
              <w:rPr>
                <w:b/>
                <w:noProof/>
                <w:sz w:val="28"/>
              </w:rPr>
              <w:t>1</w:t>
            </w:r>
            <w:r w:rsidR="003C7D6B">
              <w:rPr>
                <w:b/>
                <w:noProof/>
                <w:sz w:val="28"/>
              </w:rPr>
              <w:t>8</w:t>
            </w:r>
            <w:r>
              <w:rPr>
                <w:b/>
                <w:noProof/>
                <w:sz w:val="28"/>
              </w:rPr>
              <w:t>.</w:t>
            </w:r>
            <w:r w:rsidR="003C7D6B">
              <w:rPr>
                <w:b/>
                <w:noProof/>
                <w:sz w:val="28"/>
              </w:rPr>
              <w:t>2</w:t>
            </w:r>
            <w:r w:rsidRPr="001F1F64">
              <w:rPr>
                <w:b/>
                <w:noProof/>
                <w:sz w:val="28"/>
              </w:rPr>
              <w:t>.0</w:t>
            </w:r>
          </w:p>
        </w:tc>
        <w:tc>
          <w:tcPr>
            <w:tcW w:w="143" w:type="dxa"/>
            <w:tcBorders>
              <w:right w:val="single" w:sz="4" w:space="0" w:color="auto"/>
            </w:tcBorders>
          </w:tcPr>
          <w:p w14:paraId="6323A282" w14:textId="77777777" w:rsidR="00DF3B40" w:rsidRDefault="00DF3B40" w:rsidP="00B86B30">
            <w:pPr>
              <w:pStyle w:val="CRCoverPage"/>
              <w:spacing w:after="0"/>
              <w:rPr>
                <w:noProof/>
              </w:rPr>
            </w:pPr>
          </w:p>
        </w:tc>
      </w:tr>
      <w:tr w:rsidR="00DF3B40" w14:paraId="66149E6C" w14:textId="77777777" w:rsidTr="00B86B30">
        <w:tc>
          <w:tcPr>
            <w:tcW w:w="9641" w:type="dxa"/>
            <w:gridSpan w:val="9"/>
            <w:tcBorders>
              <w:left w:val="single" w:sz="4" w:space="0" w:color="auto"/>
              <w:right w:val="single" w:sz="4" w:space="0" w:color="auto"/>
            </w:tcBorders>
          </w:tcPr>
          <w:p w14:paraId="4A16C1C6" w14:textId="77777777" w:rsidR="00DF3B40" w:rsidRDefault="00DF3B40" w:rsidP="00B86B30">
            <w:pPr>
              <w:pStyle w:val="CRCoverPage"/>
              <w:spacing w:after="0"/>
              <w:rPr>
                <w:noProof/>
              </w:rPr>
            </w:pPr>
          </w:p>
        </w:tc>
      </w:tr>
      <w:tr w:rsidR="00DF3B40" w14:paraId="063ACCE5" w14:textId="77777777" w:rsidTr="00B86B30">
        <w:tc>
          <w:tcPr>
            <w:tcW w:w="9641" w:type="dxa"/>
            <w:gridSpan w:val="9"/>
            <w:tcBorders>
              <w:top w:val="single" w:sz="4" w:space="0" w:color="auto"/>
            </w:tcBorders>
          </w:tcPr>
          <w:p w14:paraId="400E78BD" w14:textId="77777777" w:rsidR="00DF3B40" w:rsidRPr="00F25D98" w:rsidRDefault="00DF3B40" w:rsidP="00B86B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3B40" w14:paraId="7759A920" w14:textId="77777777" w:rsidTr="00B86B30">
        <w:tc>
          <w:tcPr>
            <w:tcW w:w="9641" w:type="dxa"/>
            <w:gridSpan w:val="9"/>
          </w:tcPr>
          <w:p w14:paraId="18D325B1" w14:textId="77777777" w:rsidR="00DF3B40" w:rsidRDefault="00DF3B40" w:rsidP="00B86B30">
            <w:pPr>
              <w:pStyle w:val="CRCoverPage"/>
              <w:spacing w:after="0"/>
              <w:rPr>
                <w:noProof/>
                <w:sz w:val="8"/>
                <w:szCs w:val="8"/>
              </w:rPr>
            </w:pPr>
          </w:p>
        </w:tc>
      </w:tr>
    </w:tbl>
    <w:p w14:paraId="45BA28CF" w14:textId="77777777" w:rsidR="00DF3B40" w:rsidRDefault="00DF3B40" w:rsidP="008C5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B40" w14:paraId="59C45A22" w14:textId="77777777" w:rsidTr="00B86B30">
        <w:tc>
          <w:tcPr>
            <w:tcW w:w="2835" w:type="dxa"/>
          </w:tcPr>
          <w:p w14:paraId="11BC7487" w14:textId="77777777" w:rsidR="00DF3B40" w:rsidRDefault="00DF3B40" w:rsidP="00B86B30">
            <w:pPr>
              <w:pStyle w:val="CRCoverPage"/>
              <w:tabs>
                <w:tab w:val="right" w:pos="2751"/>
              </w:tabs>
              <w:spacing w:after="0"/>
              <w:rPr>
                <w:b/>
                <w:i/>
                <w:noProof/>
              </w:rPr>
            </w:pPr>
            <w:r>
              <w:rPr>
                <w:b/>
                <w:i/>
                <w:noProof/>
              </w:rPr>
              <w:t>Proposed change affects:</w:t>
            </w:r>
          </w:p>
        </w:tc>
        <w:tc>
          <w:tcPr>
            <w:tcW w:w="1418" w:type="dxa"/>
          </w:tcPr>
          <w:p w14:paraId="05CF2508" w14:textId="77777777" w:rsidR="00DF3B40" w:rsidRDefault="00DF3B40" w:rsidP="00B86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C4A0B" w14:textId="77777777" w:rsidR="00DF3B40" w:rsidRDefault="00DF3B40" w:rsidP="00B86B30">
            <w:pPr>
              <w:pStyle w:val="CRCoverPage"/>
              <w:spacing w:after="0"/>
              <w:jc w:val="center"/>
              <w:rPr>
                <w:b/>
                <w:caps/>
                <w:noProof/>
              </w:rPr>
            </w:pPr>
          </w:p>
        </w:tc>
        <w:tc>
          <w:tcPr>
            <w:tcW w:w="709" w:type="dxa"/>
            <w:tcBorders>
              <w:left w:val="single" w:sz="4" w:space="0" w:color="auto"/>
            </w:tcBorders>
          </w:tcPr>
          <w:p w14:paraId="1641734C" w14:textId="77777777" w:rsidR="00DF3B40" w:rsidRDefault="00DF3B40" w:rsidP="00B86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0E247" w14:textId="77777777" w:rsidR="00DF3B40" w:rsidRDefault="00DF3B40" w:rsidP="00B86B30">
            <w:pPr>
              <w:pStyle w:val="CRCoverPage"/>
              <w:spacing w:after="0"/>
              <w:jc w:val="center"/>
              <w:rPr>
                <w:b/>
                <w:caps/>
                <w:noProof/>
              </w:rPr>
            </w:pPr>
            <w:r>
              <w:rPr>
                <w:b/>
                <w:caps/>
                <w:noProof/>
              </w:rPr>
              <w:t>X</w:t>
            </w:r>
          </w:p>
        </w:tc>
        <w:tc>
          <w:tcPr>
            <w:tcW w:w="2126" w:type="dxa"/>
          </w:tcPr>
          <w:p w14:paraId="1F25BC6D" w14:textId="77777777" w:rsidR="00DF3B40" w:rsidRDefault="00DF3B40" w:rsidP="00B86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A5407" w14:textId="77777777" w:rsidR="00DF3B40" w:rsidRDefault="00DF3B40" w:rsidP="00B86B30">
            <w:pPr>
              <w:pStyle w:val="CRCoverPage"/>
              <w:spacing w:after="0"/>
              <w:jc w:val="center"/>
              <w:rPr>
                <w:b/>
                <w:caps/>
                <w:noProof/>
              </w:rPr>
            </w:pPr>
            <w:r>
              <w:rPr>
                <w:b/>
                <w:caps/>
                <w:noProof/>
              </w:rPr>
              <w:t>X</w:t>
            </w:r>
          </w:p>
        </w:tc>
        <w:tc>
          <w:tcPr>
            <w:tcW w:w="1418" w:type="dxa"/>
            <w:tcBorders>
              <w:left w:val="nil"/>
            </w:tcBorders>
          </w:tcPr>
          <w:p w14:paraId="58364D62" w14:textId="77777777" w:rsidR="00DF3B40" w:rsidRDefault="00DF3B40" w:rsidP="00B86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39553" w14:textId="77777777" w:rsidR="00DF3B40" w:rsidRDefault="00DF3B40" w:rsidP="00B86B30">
            <w:pPr>
              <w:pStyle w:val="CRCoverPage"/>
              <w:spacing w:after="0"/>
              <w:jc w:val="center"/>
              <w:rPr>
                <w:b/>
                <w:bCs/>
                <w:caps/>
                <w:noProof/>
              </w:rPr>
            </w:pPr>
          </w:p>
        </w:tc>
      </w:tr>
    </w:tbl>
    <w:p w14:paraId="5CC2A10B" w14:textId="77777777" w:rsidR="00DF3B40" w:rsidRDefault="00DF3B40" w:rsidP="008C5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DF3B40" w14:paraId="3BE144F0" w14:textId="77777777" w:rsidTr="00B86B30">
        <w:tc>
          <w:tcPr>
            <w:tcW w:w="9640" w:type="dxa"/>
            <w:gridSpan w:val="8"/>
          </w:tcPr>
          <w:p w14:paraId="31A902E8" w14:textId="77777777" w:rsidR="00DF3B40" w:rsidRDefault="00DF3B40" w:rsidP="00B86B30">
            <w:pPr>
              <w:pStyle w:val="CRCoverPage"/>
              <w:spacing w:after="0"/>
              <w:rPr>
                <w:noProof/>
                <w:sz w:val="8"/>
                <w:szCs w:val="8"/>
              </w:rPr>
            </w:pPr>
          </w:p>
        </w:tc>
      </w:tr>
      <w:tr w:rsidR="00DF3B40" w14:paraId="57A8F84C" w14:textId="77777777" w:rsidTr="00B86B30">
        <w:tc>
          <w:tcPr>
            <w:tcW w:w="1843" w:type="dxa"/>
            <w:tcBorders>
              <w:top w:val="single" w:sz="4" w:space="0" w:color="auto"/>
              <w:left w:val="single" w:sz="4" w:space="0" w:color="auto"/>
            </w:tcBorders>
          </w:tcPr>
          <w:p w14:paraId="4C1E900A" w14:textId="77777777" w:rsidR="00DF3B40" w:rsidRDefault="00DF3B40" w:rsidP="00B86B30">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B88BC34" w14:textId="25A7EF50" w:rsidR="00DF3B40" w:rsidRPr="00272567" w:rsidRDefault="00DF3B40" w:rsidP="00B86B30">
            <w:pPr>
              <w:pStyle w:val="CRCoverPage"/>
              <w:spacing w:after="0"/>
              <w:ind w:left="100"/>
              <w:rPr>
                <w:noProof/>
              </w:rPr>
            </w:pPr>
            <w:r>
              <w:t>Rel-17 editorial c</w:t>
            </w:r>
            <w:r w:rsidRPr="00553A05">
              <w:t>orrection</w:t>
            </w:r>
            <w:r>
              <w:t>s</w:t>
            </w:r>
            <w:r w:rsidRPr="00553A05">
              <w:t xml:space="preserve"> </w:t>
            </w:r>
            <w:r>
              <w:t>for TS 38.214</w:t>
            </w:r>
            <w:r w:rsidR="00B12719">
              <w:t xml:space="preserve"> </w:t>
            </w:r>
            <w:r w:rsidR="00B12719" w:rsidRPr="00B12719">
              <w:t>– mirror to Rel-18</w:t>
            </w:r>
          </w:p>
        </w:tc>
      </w:tr>
      <w:tr w:rsidR="00DF3B40" w14:paraId="03C8ABBC" w14:textId="77777777" w:rsidTr="00B86B30">
        <w:tc>
          <w:tcPr>
            <w:tcW w:w="1843" w:type="dxa"/>
            <w:tcBorders>
              <w:left w:val="single" w:sz="4" w:space="0" w:color="auto"/>
            </w:tcBorders>
          </w:tcPr>
          <w:p w14:paraId="084A5A8C"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78065A8" w14:textId="77777777" w:rsidR="00DF3B40" w:rsidRDefault="00DF3B40" w:rsidP="00B86B30">
            <w:pPr>
              <w:pStyle w:val="CRCoverPage"/>
              <w:spacing w:after="0"/>
              <w:rPr>
                <w:noProof/>
                <w:sz w:val="8"/>
                <w:szCs w:val="8"/>
              </w:rPr>
            </w:pPr>
          </w:p>
        </w:tc>
      </w:tr>
      <w:tr w:rsidR="00DF3B40" w14:paraId="23414A1C" w14:textId="77777777" w:rsidTr="00B86B30">
        <w:tc>
          <w:tcPr>
            <w:tcW w:w="1843" w:type="dxa"/>
            <w:tcBorders>
              <w:left w:val="single" w:sz="4" w:space="0" w:color="auto"/>
            </w:tcBorders>
          </w:tcPr>
          <w:p w14:paraId="44710CA2" w14:textId="77777777" w:rsidR="00DF3B40" w:rsidRDefault="00DF3B40" w:rsidP="00B86B30">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FE8BAD" w14:textId="4806B126" w:rsidR="00DF3B40" w:rsidRDefault="00DF3B40" w:rsidP="00B86B30">
            <w:pPr>
              <w:pStyle w:val="CRCoverPage"/>
              <w:spacing w:after="0"/>
              <w:ind w:left="100"/>
              <w:rPr>
                <w:noProof/>
              </w:rPr>
            </w:pPr>
            <w:r w:rsidRPr="008A1E21">
              <w:rPr>
                <w:noProof/>
              </w:rPr>
              <w:t>Nokia</w:t>
            </w:r>
          </w:p>
        </w:tc>
      </w:tr>
      <w:tr w:rsidR="00DF3B40" w14:paraId="778B93FF" w14:textId="77777777" w:rsidTr="00B86B30">
        <w:tc>
          <w:tcPr>
            <w:tcW w:w="1843" w:type="dxa"/>
            <w:tcBorders>
              <w:left w:val="single" w:sz="4" w:space="0" w:color="auto"/>
            </w:tcBorders>
          </w:tcPr>
          <w:p w14:paraId="1AC4DAFB" w14:textId="77777777" w:rsidR="00DF3B40" w:rsidRDefault="00DF3B40" w:rsidP="00B86B30">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D119B9D" w14:textId="016FA5F7" w:rsidR="00DF3B40" w:rsidRDefault="00947E64" w:rsidP="00B86B30">
            <w:pPr>
              <w:pStyle w:val="CRCoverPage"/>
              <w:spacing w:after="0"/>
              <w:ind w:left="100"/>
              <w:rPr>
                <w:noProof/>
              </w:rPr>
            </w:pPr>
            <w:r>
              <w:rPr>
                <w:noProof/>
              </w:rPr>
              <w:t>R1</w:t>
            </w:r>
          </w:p>
        </w:tc>
      </w:tr>
      <w:tr w:rsidR="00DF3B40" w14:paraId="780FDF49" w14:textId="77777777" w:rsidTr="00B86B30">
        <w:tc>
          <w:tcPr>
            <w:tcW w:w="1843" w:type="dxa"/>
            <w:tcBorders>
              <w:left w:val="single" w:sz="4" w:space="0" w:color="auto"/>
            </w:tcBorders>
          </w:tcPr>
          <w:p w14:paraId="40B9A628"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D282493" w14:textId="77777777" w:rsidR="00DF3B40" w:rsidRDefault="00DF3B40" w:rsidP="00B86B30">
            <w:pPr>
              <w:pStyle w:val="CRCoverPage"/>
              <w:spacing w:after="0"/>
              <w:rPr>
                <w:noProof/>
                <w:sz w:val="8"/>
                <w:szCs w:val="8"/>
              </w:rPr>
            </w:pPr>
          </w:p>
        </w:tc>
      </w:tr>
      <w:tr w:rsidR="00DF3B40" w14:paraId="20DCE197" w14:textId="77777777" w:rsidTr="00B86B30">
        <w:tc>
          <w:tcPr>
            <w:tcW w:w="1843" w:type="dxa"/>
            <w:tcBorders>
              <w:left w:val="single" w:sz="4" w:space="0" w:color="auto"/>
            </w:tcBorders>
          </w:tcPr>
          <w:p w14:paraId="13F5E317" w14:textId="77777777" w:rsidR="00DF3B40" w:rsidRDefault="00DF3B40" w:rsidP="00B86B30">
            <w:pPr>
              <w:pStyle w:val="CRCoverPage"/>
              <w:tabs>
                <w:tab w:val="right" w:pos="1759"/>
              </w:tabs>
              <w:spacing w:after="0"/>
              <w:rPr>
                <w:b/>
                <w:i/>
                <w:noProof/>
              </w:rPr>
            </w:pPr>
            <w:r>
              <w:rPr>
                <w:b/>
                <w:i/>
                <w:noProof/>
              </w:rPr>
              <w:t>Work item code:</w:t>
            </w:r>
          </w:p>
        </w:tc>
        <w:tc>
          <w:tcPr>
            <w:tcW w:w="3686" w:type="dxa"/>
            <w:gridSpan w:val="3"/>
            <w:shd w:val="pct30" w:color="FFFF00" w:fill="auto"/>
          </w:tcPr>
          <w:p w14:paraId="7FF76316" w14:textId="68AEC8EF" w:rsidR="00DF3B40" w:rsidRPr="00DC763A" w:rsidRDefault="00DF3B40" w:rsidP="005A2362">
            <w:pPr>
              <w:pStyle w:val="CRCoverPage"/>
              <w:spacing w:after="0"/>
              <w:ind w:left="100"/>
            </w:pPr>
            <w:proofErr w:type="spellStart"/>
            <w:r w:rsidRPr="00EA19E8">
              <w:t>NR_</w:t>
            </w:r>
            <w:r w:rsidR="00947E64">
              <w:t>F</w:t>
            </w:r>
            <w:r w:rsidRPr="00EA19E8">
              <w:t>eMIMO</w:t>
            </w:r>
            <w:proofErr w:type="spellEnd"/>
            <w:r>
              <w:t>-Core</w:t>
            </w:r>
            <w:r w:rsidRPr="00EA19E8">
              <w:t xml:space="preserve">, </w:t>
            </w:r>
            <w:proofErr w:type="spellStart"/>
            <w:r w:rsidR="004E3031" w:rsidRPr="004E3031">
              <w:t>NR_cov_enh</w:t>
            </w:r>
            <w:proofErr w:type="spellEnd"/>
            <w:r w:rsidR="004E3031" w:rsidRPr="004E3031">
              <w:t>-Core</w:t>
            </w:r>
            <w:r w:rsidR="00A417FA">
              <w:t xml:space="preserve">, </w:t>
            </w:r>
            <w:r w:rsidR="00A417FA" w:rsidRPr="00A417FA">
              <w:t xml:space="preserve">NR_ext_to_71GHz-Core, </w:t>
            </w:r>
            <w:proofErr w:type="spellStart"/>
            <w:r w:rsidR="00A417FA" w:rsidRPr="00A417FA">
              <w:t>NR_NTN_solutions</w:t>
            </w:r>
            <w:proofErr w:type="spellEnd"/>
            <w:r w:rsidR="00947E64">
              <w:t>-Core</w:t>
            </w:r>
            <w:r w:rsidR="00BF05EA">
              <w:t xml:space="preserve">, </w:t>
            </w:r>
            <w:r w:rsidR="00BF05EA" w:rsidRPr="00BF05EA">
              <w:t>NR_MBS-Core</w:t>
            </w:r>
          </w:p>
        </w:tc>
        <w:tc>
          <w:tcPr>
            <w:tcW w:w="567" w:type="dxa"/>
            <w:tcBorders>
              <w:left w:val="nil"/>
            </w:tcBorders>
          </w:tcPr>
          <w:p w14:paraId="50A14405" w14:textId="77777777" w:rsidR="00DF3B40" w:rsidRDefault="00DF3B40" w:rsidP="00B86B30">
            <w:pPr>
              <w:pStyle w:val="CRCoverPage"/>
              <w:spacing w:after="0"/>
              <w:ind w:right="100"/>
              <w:rPr>
                <w:noProof/>
              </w:rPr>
            </w:pPr>
          </w:p>
        </w:tc>
        <w:tc>
          <w:tcPr>
            <w:tcW w:w="1417" w:type="dxa"/>
            <w:gridSpan w:val="2"/>
            <w:tcBorders>
              <w:left w:val="nil"/>
            </w:tcBorders>
          </w:tcPr>
          <w:p w14:paraId="55BB4590" w14:textId="77777777" w:rsidR="00DF3B40" w:rsidRDefault="00DF3B40" w:rsidP="00B86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885AC" w14:textId="076EB1BE" w:rsidR="00DF3B40" w:rsidRPr="00A34237" w:rsidRDefault="00DF3B40" w:rsidP="00B86B30">
            <w:pPr>
              <w:pStyle w:val="CRCoverPage"/>
              <w:spacing w:after="0"/>
              <w:rPr>
                <w:noProof/>
              </w:rPr>
            </w:pPr>
            <w:r>
              <w:rPr>
                <w:noProof/>
              </w:rPr>
              <w:t>202</w:t>
            </w:r>
            <w:r w:rsidR="005746DE">
              <w:rPr>
                <w:noProof/>
              </w:rPr>
              <w:t>4</w:t>
            </w:r>
            <w:r>
              <w:rPr>
                <w:noProof/>
              </w:rPr>
              <w:t>-</w:t>
            </w:r>
            <w:r w:rsidR="005746DE">
              <w:rPr>
                <w:noProof/>
              </w:rPr>
              <w:t>0</w:t>
            </w:r>
            <w:r w:rsidR="005D39A7">
              <w:rPr>
                <w:noProof/>
              </w:rPr>
              <w:t>5</w:t>
            </w:r>
            <w:r>
              <w:rPr>
                <w:noProof/>
              </w:rPr>
              <w:t>-</w:t>
            </w:r>
            <w:r w:rsidR="005D39A7">
              <w:rPr>
                <w:noProof/>
              </w:rPr>
              <w:t>3</w:t>
            </w:r>
            <w:r w:rsidR="002501D9">
              <w:rPr>
                <w:noProof/>
              </w:rPr>
              <w:t>1</w:t>
            </w:r>
          </w:p>
        </w:tc>
      </w:tr>
      <w:tr w:rsidR="00DF3B40" w14:paraId="4F203CB2" w14:textId="77777777" w:rsidTr="00B86B30">
        <w:tc>
          <w:tcPr>
            <w:tcW w:w="1843" w:type="dxa"/>
            <w:tcBorders>
              <w:left w:val="single" w:sz="4" w:space="0" w:color="auto"/>
            </w:tcBorders>
          </w:tcPr>
          <w:p w14:paraId="54C729FB" w14:textId="77777777" w:rsidR="00DF3B40" w:rsidRDefault="00DF3B40" w:rsidP="00B86B30">
            <w:pPr>
              <w:pStyle w:val="CRCoverPage"/>
              <w:spacing w:after="0"/>
              <w:rPr>
                <w:b/>
                <w:i/>
                <w:noProof/>
                <w:sz w:val="8"/>
                <w:szCs w:val="8"/>
              </w:rPr>
            </w:pPr>
          </w:p>
        </w:tc>
        <w:tc>
          <w:tcPr>
            <w:tcW w:w="1986" w:type="dxa"/>
            <w:gridSpan w:val="2"/>
          </w:tcPr>
          <w:p w14:paraId="77A27100" w14:textId="77777777" w:rsidR="00DF3B40" w:rsidRDefault="00DF3B40" w:rsidP="00B86B30">
            <w:pPr>
              <w:pStyle w:val="CRCoverPage"/>
              <w:spacing w:after="0"/>
              <w:rPr>
                <w:noProof/>
                <w:sz w:val="8"/>
                <w:szCs w:val="8"/>
              </w:rPr>
            </w:pPr>
          </w:p>
        </w:tc>
        <w:tc>
          <w:tcPr>
            <w:tcW w:w="2267" w:type="dxa"/>
            <w:gridSpan w:val="2"/>
          </w:tcPr>
          <w:p w14:paraId="2DD5FFA4" w14:textId="77777777" w:rsidR="00DF3B40" w:rsidRDefault="00DF3B40" w:rsidP="00B86B30">
            <w:pPr>
              <w:pStyle w:val="CRCoverPage"/>
              <w:spacing w:after="0"/>
              <w:rPr>
                <w:noProof/>
                <w:sz w:val="8"/>
                <w:szCs w:val="8"/>
              </w:rPr>
            </w:pPr>
          </w:p>
        </w:tc>
        <w:tc>
          <w:tcPr>
            <w:tcW w:w="1417" w:type="dxa"/>
            <w:gridSpan w:val="2"/>
          </w:tcPr>
          <w:p w14:paraId="05BD0D20" w14:textId="77777777" w:rsidR="00DF3B40" w:rsidRDefault="00DF3B40" w:rsidP="00B86B30">
            <w:pPr>
              <w:pStyle w:val="CRCoverPage"/>
              <w:spacing w:after="0"/>
              <w:rPr>
                <w:noProof/>
                <w:sz w:val="8"/>
                <w:szCs w:val="8"/>
              </w:rPr>
            </w:pPr>
          </w:p>
        </w:tc>
        <w:tc>
          <w:tcPr>
            <w:tcW w:w="2127" w:type="dxa"/>
            <w:tcBorders>
              <w:right w:val="single" w:sz="4" w:space="0" w:color="auto"/>
            </w:tcBorders>
          </w:tcPr>
          <w:p w14:paraId="40AD303C" w14:textId="77777777" w:rsidR="00DF3B40" w:rsidRDefault="00DF3B40" w:rsidP="00B86B30">
            <w:pPr>
              <w:pStyle w:val="CRCoverPage"/>
              <w:spacing w:after="0"/>
              <w:rPr>
                <w:noProof/>
                <w:sz w:val="8"/>
                <w:szCs w:val="8"/>
              </w:rPr>
            </w:pPr>
          </w:p>
        </w:tc>
      </w:tr>
      <w:tr w:rsidR="00DF3B40" w14:paraId="0A07E09E" w14:textId="77777777" w:rsidTr="00B86B30">
        <w:trPr>
          <w:cantSplit/>
        </w:trPr>
        <w:tc>
          <w:tcPr>
            <w:tcW w:w="1843" w:type="dxa"/>
            <w:tcBorders>
              <w:left w:val="single" w:sz="4" w:space="0" w:color="auto"/>
            </w:tcBorders>
          </w:tcPr>
          <w:p w14:paraId="22C55CC5" w14:textId="77777777" w:rsidR="00DF3B40" w:rsidRDefault="00DF3B40" w:rsidP="00B86B30">
            <w:pPr>
              <w:pStyle w:val="CRCoverPage"/>
              <w:tabs>
                <w:tab w:val="right" w:pos="1759"/>
              </w:tabs>
              <w:spacing w:after="0"/>
              <w:rPr>
                <w:b/>
                <w:i/>
                <w:noProof/>
              </w:rPr>
            </w:pPr>
            <w:r>
              <w:rPr>
                <w:b/>
                <w:i/>
                <w:noProof/>
              </w:rPr>
              <w:t>Category:</w:t>
            </w:r>
          </w:p>
        </w:tc>
        <w:tc>
          <w:tcPr>
            <w:tcW w:w="851" w:type="dxa"/>
            <w:shd w:val="pct30" w:color="FFFF00" w:fill="auto"/>
          </w:tcPr>
          <w:p w14:paraId="0884BED2" w14:textId="7B812B8D" w:rsidR="00DF3B40" w:rsidRPr="00BC61B2" w:rsidRDefault="00B12719" w:rsidP="00B86B30">
            <w:pPr>
              <w:pStyle w:val="CRCoverPage"/>
              <w:spacing w:after="0"/>
              <w:ind w:left="100" w:right="-609"/>
              <w:rPr>
                <w:b/>
                <w:bCs/>
                <w:noProof/>
              </w:rPr>
            </w:pPr>
            <w:r>
              <w:rPr>
                <w:b/>
                <w:bCs/>
              </w:rPr>
              <w:t>A</w:t>
            </w:r>
          </w:p>
        </w:tc>
        <w:tc>
          <w:tcPr>
            <w:tcW w:w="3402" w:type="dxa"/>
            <w:gridSpan w:val="3"/>
            <w:tcBorders>
              <w:left w:val="nil"/>
            </w:tcBorders>
          </w:tcPr>
          <w:p w14:paraId="67993C2E" w14:textId="77777777" w:rsidR="00DF3B40" w:rsidRDefault="00DF3B40" w:rsidP="00B86B30">
            <w:pPr>
              <w:pStyle w:val="CRCoverPage"/>
              <w:spacing w:after="0"/>
              <w:rPr>
                <w:noProof/>
              </w:rPr>
            </w:pPr>
          </w:p>
        </w:tc>
        <w:tc>
          <w:tcPr>
            <w:tcW w:w="1417" w:type="dxa"/>
            <w:gridSpan w:val="2"/>
            <w:tcBorders>
              <w:left w:val="nil"/>
            </w:tcBorders>
          </w:tcPr>
          <w:p w14:paraId="7CA68BE5" w14:textId="77777777" w:rsidR="00DF3B40" w:rsidRDefault="00DF3B40" w:rsidP="00B86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1D292" w14:textId="083726D4" w:rsidR="00DF3B40" w:rsidRPr="00AD040C" w:rsidRDefault="00DF3B40" w:rsidP="00B86B30">
            <w:pPr>
              <w:pStyle w:val="CRCoverPage"/>
              <w:spacing w:after="0"/>
              <w:ind w:left="100"/>
              <w:rPr>
                <w:noProof/>
              </w:rPr>
            </w:pPr>
            <w:r>
              <w:t>Rel-1</w:t>
            </w:r>
            <w:r w:rsidR="003C7D6B">
              <w:t>8</w:t>
            </w:r>
          </w:p>
        </w:tc>
      </w:tr>
      <w:tr w:rsidR="00DF3B40" w14:paraId="093BA07C" w14:textId="77777777" w:rsidTr="00B86B30">
        <w:tc>
          <w:tcPr>
            <w:tcW w:w="1843" w:type="dxa"/>
            <w:tcBorders>
              <w:left w:val="single" w:sz="4" w:space="0" w:color="auto"/>
              <w:bottom w:val="single" w:sz="4" w:space="0" w:color="auto"/>
            </w:tcBorders>
          </w:tcPr>
          <w:p w14:paraId="6B40BC00" w14:textId="77777777" w:rsidR="00DF3B40" w:rsidRDefault="00DF3B40" w:rsidP="00B86B30">
            <w:pPr>
              <w:pStyle w:val="CRCoverPage"/>
              <w:spacing w:after="0"/>
              <w:rPr>
                <w:b/>
                <w:i/>
                <w:noProof/>
              </w:rPr>
            </w:pPr>
          </w:p>
        </w:tc>
        <w:tc>
          <w:tcPr>
            <w:tcW w:w="4677" w:type="dxa"/>
            <w:gridSpan w:val="5"/>
            <w:tcBorders>
              <w:bottom w:val="single" w:sz="4" w:space="0" w:color="auto"/>
            </w:tcBorders>
          </w:tcPr>
          <w:p w14:paraId="2D794B74" w14:textId="77777777" w:rsidR="00DF3B40" w:rsidRDefault="00DF3B40" w:rsidP="00B86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079EF" w14:textId="77777777" w:rsidR="00DF3B40" w:rsidRDefault="00DF3B40" w:rsidP="00B86B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282AB" w14:textId="77777777" w:rsidR="00DF3B40" w:rsidRPr="007C2097" w:rsidRDefault="00DF3B40" w:rsidP="00B86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3B40" w14:paraId="2B307AB0" w14:textId="77777777" w:rsidTr="00B86B30">
        <w:tc>
          <w:tcPr>
            <w:tcW w:w="1843" w:type="dxa"/>
          </w:tcPr>
          <w:p w14:paraId="4F8857AA" w14:textId="77777777" w:rsidR="00DF3B40" w:rsidRDefault="00DF3B40" w:rsidP="00B86B30">
            <w:pPr>
              <w:pStyle w:val="CRCoverPage"/>
              <w:spacing w:after="0"/>
              <w:rPr>
                <w:b/>
                <w:i/>
                <w:noProof/>
                <w:sz w:val="8"/>
                <w:szCs w:val="8"/>
              </w:rPr>
            </w:pPr>
          </w:p>
        </w:tc>
        <w:tc>
          <w:tcPr>
            <w:tcW w:w="7797" w:type="dxa"/>
            <w:gridSpan w:val="7"/>
          </w:tcPr>
          <w:p w14:paraId="3C97EB73" w14:textId="77777777" w:rsidR="00DF3B40" w:rsidRDefault="00DF3B40" w:rsidP="00B86B30">
            <w:pPr>
              <w:pStyle w:val="CRCoverPage"/>
              <w:spacing w:after="0"/>
              <w:rPr>
                <w:noProof/>
                <w:sz w:val="8"/>
                <w:szCs w:val="8"/>
              </w:rPr>
            </w:pPr>
          </w:p>
        </w:tc>
      </w:tr>
      <w:tr w:rsidR="00DF3B40" w:rsidRPr="00CC6B7F" w14:paraId="1646D96A" w14:textId="77777777" w:rsidTr="00B86B30">
        <w:tc>
          <w:tcPr>
            <w:tcW w:w="2694" w:type="dxa"/>
            <w:gridSpan w:val="2"/>
            <w:tcBorders>
              <w:top w:val="single" w:sz="4" w:space="0" w:color="auto"/>
              <w:left w:val="single" w:sz="4" w:space="0" w:color="auto"/>
            </w:tcBorders>
          </w:tcPr>
          <w:p w14:paraId="7DDF7897" w14:textId="77777777" w:rsidR="00DF3B40" w:rsidRDefault="00DF3B40" w:rsidP="00B86B30">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01224414" w14:textId="77777777" w:rsidR="00DF3B40" w:rsidRPr="00CA20C5" w:rsidRDefault="00DF3B40" w:rsidP="00B86B30">
            <w:pPr>
              <w:pStyle w:val="CRCoverPage"/>
              <w:spacing w:after="0"/>
              <w:rPr>
                <w:rFonts w:cs="Arial"/>
                <w:b/>
                <w:bCs/>
              </w:rPr>
            </w:pPr>
            <w:proofErr w:type="spellStart"/>
            <w:r w:rsidRPr="00CA20C5">
              <w:rPr>
                <w:rFonts w:cs="Arial"/>
                <w:b/>
                <w:bCs/>
              </w:rPr>
              <w:t>NR_FeMIMO</w:t>
            </w:r>
            <w:proofErr w:type="spellEnd"/>
          </w:p>
          <w:p w14:paraId="1A9A5343" w14:textId="77777777" w:rsidR="00DF3B40" w:rsidRDefault="00DF3B40" w:rsidP="00B86B30">
            <w:pPr>
              <w:pStyle w:val="CRCoverPage"/>
              <w:spacing w:after="0"/>
              <w:rPr>
                <w:rFonts w:cs="Arial"/>
              </w:rPr>
            </w:pPr>
          </w:p>
          <w:p w14:paraId="1527FDFC" w14:textId="67477BBA" w:rsidR="00DF3B40" w:rsidRDefault="00F02E4C" w:rsidP="00F02E4C">
            <w:pPr>
              <w:pStyle w:val="CRCoverPage"/>
              <w:spacing w:after="0"/>
              <w:ind w:left="100"/>
              <w:rPr>
                <w:rFonts w:eastAsiaTheme="minorEastAsia"/>
                <w:noProof/>
                <w:lang w:eastAsia="ko-KR"/>
              </w:rPr>
            </w:pPr>
            <w:r>
              <w:rPr>
                <w:rFonts w:eastAsiaTheme="minorEastAsia"/>
                <w:noProof/>
                <w:lang w:eastAsia="ko-KR"/>
              </w:rPr>
              <w:t xml:space="preserve">In clause </w:t>
            </w:r>
            <w:r w:rsidR="00B85453">
              <w:rPr>
                <w:rFonts w:eastAsiaTheme="minorEastAsia"/>
                <w:noProof/>
                <w:lang w:eastAsia="ko-KR"/>
              </w:rPr>
              <w:t>5.1.5</w:t>
            </w:r>
            <w:r>
              <w:rPr>
                <w:rFonts w:eastAsiaTheme="minorEastAsia"/>
                <w:noProof/>
                <w:lang w:eastAsia="ko-KR"/>
              </w:rPr>
              <w:t xml:space="preserve">: </w:t>
            </w:r>
            <w:r w:rsidR="00B85453" w:rsidRPr="00B85453">
              <w:rPr>
                <w:rFonts w:eastAsiaTheme="minorEastAsia"/>
                <w:noProof/>
                <w:lang w:eastAsia="ko-KR"/>
              </w:rPr>
              <w:t xml:space="preserve">on the condition of applying default beam for the transmisson of dynamic-grant and configured-grant based PUSCH or PUCCH, or SRS, it says the higher layer configuration of </w:t>
            </w:r>
            <w:r w:rsidR="00B85453" w:rsidRPr="00B85453">
              <w:rPr>
                <w:rFonts w:eastAsiaTheme="minorEastAsia"/>
                <w:i/>
                <w:iCs/>
                <w:noProof/>
                <w:lang w:eastAsia="ko-KR"/>
              </w:rPr>
              <w:t>dl-OrJointTCI-StateList</w:t>
            </w:r>
            <w:r w:rsidR="00B85453" w:rsidRPr="00B85453">
              <w:rPr>
                <w:rFonts w:eastAsiaTheme="minorEastAsia"/>
                <w:noProof/>
                <w:lang w:eastAsia="ko-KR"/>
              </w:rPr>
              <w:t xml:space="preserve"> can be configured with more than one TCI-State or more than one </w:t>
            </w:r>
            <w:r w:rsidR="00B85453" w:rsidRPr="00B85453">
              <w:rPr>
                <w:rFonts w:eastAsiaTheme="minorEastAsia"/>
                <w:i/>
                <w:iCs/>
                <w:noProof/>
                <w:lang w:eastAsia="ko-KR"/>
              </w:rPr>
              <w:t>TCI-UL-State</w:t>
            </w:r>
            <w:r w:rsidR="00B85453" w:rsidRPr="00B85453">
              <w:rPr>
                <w:rFonts w:eastAsiaTheme="minorEastAsia"/>
                <w:noProof/>
                <w:lang w:eastAsia="ko-KR"/>
              </w:rPr>
              <w:t xml:space="preserve">. That is incorrect as </w:t>
            </w:r>
            <w:r w:rsidR="00B85453" w:rsidRPr="00B85453">
              <w:rPr>
                <w:rFonts w:eastAsiaTheme="minorEastAsia"/>
                <w:i/>
                <w:iCs/>
                <w:noProof/>
                <w:lang w:eastAsia="ko-KR"/>
              </w:rPr>
              <w:t>TCI-UL-State</w:t>
            </w:r>
            <w:r w:rsidR="00B85453" w:rsidRPr="00B85453">
              <w:rPr>
                <w:rFonts w:eastAsiaTheme="minorEastAsia"/>
                <w:noProof/>
                <w:lang w:eastAsia="ko-KR"/>
              </w:rPr>
              <w:t xml:space="preserve"> is not configured in </w:t>
            </w:r>
            <w:r w:rsidR="00B85453" w:rsidRPr="00B85453">
              <w:rPr>
                <w:rFonts w:eastAsiaTheme="minorEastAsia"/>
                <w:i/>
                <w:iCs/>
                <w:noProof/>
                <w:lang w:eastAsia="ko-KR"/>
              </w:rPr>
              <w:t>dl-OrJointTCI-StateList</w:t>
            </w:r>
            <w:r w:rsidR="00B85453" w:rsidRPr="00B85453">
              <w:rPr>
                <w:rFonts w:eastAsiaTheme="minorEastAsia"/>
                <w:noProof/>
                <w:lang w:eastAsia="ko-KR"/>
              </w:rPr>
              <w:t>.</w:t>
            </w:r>
          </w:p>
          <w:p w14:paraId="64D52BF7" w14:textId="77777777" w:rsidR="00411DB8" w:rsidRDefault="00411DB8" w:rsidP="00B86B30">
            <w:pPr>
              <w:pStyle w:val="CRCoverPage"/>
              <w:spacing w:after="0"/>
              <w:rPr>
                <w:rFonts w:cs="Arial"/>
                <w:noProof/>
              </w:rPr>
            </w:pPr>
          </w:p>
          <w:p w14:paraId="036E8AB8" w14:textId="77777777" w:rsidR="003C222D" w:rsidRPr="003C222D" w:rsidRDefault="003C222D" w:rsidP="00B86B30">
            <w:pPr>
              <w:pStyle w:val="CRCoverPage"/>
              <w:spacing w:after="0"/>
              <w:rPr>
                <w:b/>
                <w:bCs/>
              </w:rPr>
            </w:pPr>
            <w:proofErr w:type="spellStart"/>
            <w:r w:rsidRPr="003C222D">
              <w:rPr>
                <w:b/>
                <w:bCs/>
              </w:rPr>
              <w:t>NR_cov_enh</w:t>
            </w:r>
            <w:proofErr w:type="spellEnd"/>
            <w:r w:rsidRPr="003C222D">
              <w:rPr>
                <w:b/>
                <w:bCs/>
              </w:rPr>
              <w:t>-Core</w:t>
            </w:r>
          </w:p>
          <w:p w14:paraId="35DF2E11" w14:textId="77777777" w:rsidR="003C222D" w:rsidRDefault="003C222D" w:rsidP="00B86B30">
            <w:pPr>
              <w:pStyle w:val="CRCoverPage"/>
              <w:spacing w:after="0"/>
            </w:pPr>
          </w:p>
          <w:p w14:paraId="1036DC14" w14:textId="093D878B" w:rsidR="003C222D" w:rsidRDefault="003C222D" w:rsidP="003C222D">
            <w:pPr>
              <w:pStyle w:val="CRCoverPage"/>
              <w:spacing w:after="0"/>
              <w:jc w:val="both"/>
              <w:rPr>
                <w:rFonts w:eastAsiaTheme="minorEastAsia" w:cs="Arial"/>
                <w:color w:val="000000" w:themeColor="text1"/>
                <w:lang w:eastAsia="ko-KR"/>
              </w:rPr>
            </w:pPr>
            <w:r>
              <w:t xml:space="preserve">In clause 6.1.7, </w:t>
            </w:r>
            <w:proofErr w:type="spellStart"/>
            <w:r w:rsidRPr="00CF7D56">
              <w:rPr>
                <w:rFonts w:eastAsiaTheme="minorEastAsia" w:cs="Arial"/>
                <w:i/>
                <w:color w:val="000000" w:themeColor="text1"/>
                <w:lang w:eastAsia="ko-KR"/>
              </w:rPr>
              <w:t>AvailableSlotCounting</w:t>
            </w:r>
            <w:proofErr w:type="spellEnd"/>
            <w:r w:rsidRPr="00CF7D56">
              <w:rPr>
                <w:rFonts w:eastAsiaTheme="minorEastAsia" w:cs="Arial"/>
                <w:color w:val="000000" w:themeColor="text1"/>
                <w:lang w:eastAsia="ko-KR"/>
              </w:rPr>
              <w:t xml:space="preserve"> is introduced as </w:t>
            </w:r>
            <w:r>
              <w:rPr>
                <w:rFonts w:eastAsiaTheme="minorEastAsia" w:cs="Arial"/>
                <w:color w:val="000000" w:themeColor="text1"/>
                <w:lang w:eastAsia="ko-KR"/>
              </w:rPr>
              <w:t xml:space="preserve">a </w:t>
            </w:r>
            <w:r w:rsidRPr="00CF7D56">
              <w:rPr>
                <w:rFonts w:eastAsiaTheme="minorEastAsia" w:cs="Arial"/>
                <w:color w:val="000000" w:themeColor="text1"/>
                <w:lang w:eastAsia="ko-KR"/>
              </w:rPr>
              <w:t xml:space="preserve">RRC </w:t>
            </w:r>
            <w:r>
              <w:rPr>
                <w:rFonts w:eastAsiaTheme="minorEastAsia" w:cs="Arial"/>
                <w:color w:val="000000" w:themeColor="text1"/>
                <w:lang w:eastAsia="ko-KR"/>
              </w:rPr>
              <w:t xml:space="preserve">parameter in TS 38.331 for providing PUSCH repetition with available slot counting as </w:t>
            </w:r>
            <w:r>
              <w:rPr>
                <w:rFonts w:cs="Arial"/>
                <w:color w:val="000000" w:themeColor="text1"/>
              </w:rPr>
              <w:t xml:space="preserve">excerpted </w:t>
            </w:r>
            <w:r>
              <w:rPr>
                <w:rFonts w:eastAsiaTheme="minorEastAsia" w:cs="Arial"/>
                <w:color w:val="000000" w:themeColor="text1"/>
                <w:lang w:eastAsia="ko-KR"/>
              </w:rPr>
              <w:t xml:space="preserve">below. The RRC parameter is only set to ‘enabled’. If the RRC parameter is not provided to a UE, PUSCH repetition with available slot count is disabled. </w:t>
            </w:r>
          </w:p>
          <w:p w14:paraId="23A5A1E4" w14:textId="77777777" w:rsidR="003C222D" w:rsidRDefault="003C222D" w:rsidP="003C222D">
            <w:pPr>
              <w:pStyle w:val="CRCoverPage"/>
              <w:spacing w:after="0"/>
              <w:rPr>
                <w:rFonts w:eastAsiaTheme="minorEastAsia" w:cs="Arial"/>
                <w:color w:val="000000" w:themeColor="text1"/>
                <w:lang w:eastAsia="ko-KR"/>
              </w:rPr>
            </w:pPr>
          </w:p>
          <w:tbl>
            <w:tblPr>
              <w:tblStyle w:val="TableGrid"/>
              <w:tblW w:w="0" w:type="auto"/>
              <w:tblLayout w:type="fixed"/>
              <w:tblLook w:val="04A0" w:firstRow="1" w:lastRow="0" w:firstColumn="1" w:lastColumn="0" w:noHBand="0" w:noVBand="1"/>
            </w:tblPr>
            <w:tblGrid>
              <w:gridCol w:w="6852"/>
            </w:tblGrid>
            <w:tr w:rsidR="003C222D" w14:paraId="5E4C2CD9" w14:textId="77777777" w:rsidTr="001402CE">
              <w:tc>
                <w:tcPr>
                  <w:tcW w:w="6852" w:type="dxa"/>
                </w:tcPr>
                <w:p w14:paraId="24406B44" w14:textId="77777777" w:rsidR="003C222D" w:rsidRPr="00CF7D56" w:rsidRDefault="003C222D" w:rsidP="003C222D">
                  <w:pPr>
                    <w:pStyle w:val="CRCoverPage"/>
                    <w:spacing w:after="0"/>
                    <w:rPr>
                      <w:rFonts w:eastAsiaTheme="minorEastAsia" w:cs="Arial"/>
                      <w:b/>
                      <w:lang w:eastAsia="ko-KR"/>
                    </w:rPr>
                  </w:pPr>
                  <w:r w:rsidRPr="00CF7D56">
                    <w:rPr>
                      <w:rFonts w:eastAsiaTheme="minorEastAsia" w:cs="Arial" w:hint="eastAsia"/>
                      <w:b/>
                      <w:lang w:eastAsia="ko-KR"/>
                    </w:rPr>
                    <w:t>TS</w:t>
                  </w:r>
                  <w:r>
                    <w:rPr>
                      <w:rFonts w:eastAsiaTheme="minorEastAsia" w:cs="Arial"/>
                      <w:b/>
                      <w:lang w:eastAsia="ko-KR"/>
                    </w:rPr>
                    <w:t xml:space="preserve"> </w:t>
                  </w:r>
                  <w:r w:rsidRPr="00CF7D56">
                    <w:rPr>
                      <w:rFonts w:eastAsiaTheme="minorEastAsia" w:cs="Arial" w:hint="eastAsia"/>
                      <w:b/>
                      <w:lang w:eastAsia="ko-KR"/>
                    </w:rPr>
                    <w:t>38.331 v1</w:t>
                  </w:r>
                  <w:r w:rsidRPr="00CF7D56">
                    <w:rPr>
                      <w:rFonts w:eastAsiaTheme="minorEastAsia" w:cs="Arial"/>
                      <w:b/>
                      <w:lang w:eastAsia="ko-KR"/>
                    </w:rPr>
                    <w:t>7</w:t>
                  </w:r>
                  <w:r w:rsidRPr="00CF7D56">
                    <w:rPr>
                      <w:rFonts w:eastAsiaTheme="minorEastAsia" w:cs="Arial" w:hint="eastAsia"/>
                      <w:b/>
                      <w:lang w:eastAsia="ko-KR"/>
                    </w:rPr>
                    <w:t>.</w:t>
                  </w:r>
                  <w:r>
                    <w:rPr>
                      <w:rFonts w:eastAsiaTheme="minorEastAsia" w:cs="Arial"/>
                      <w:b/>
                      <w:lang w:eastAsia="ko-KR"/>
                    </w:rPr>
                    <w:t>8</w:t>
                  </w:r>
                  <w:r w:rsidRPr="00CF7D56">
                    <w:rPr>
                      <w:rFonts w:eastAsiaTheme="minorEastAsia" w:cs="Arial" w:hint="eastAsia"/>
                      <w:b/>
                      <w:lang w:eastAsia="ko-KR"/>
                    </w:rPr>
                    <w:t>.0</w:t>
                  </w:r>
                </w:p>
                <w:p w14:paraId="565FD576" w14:textId="77777777" w:rsidR="003C222D" w:rsidRDefault="003C222D" w:rsidP="003C222D">
                  <w:pPr>
                    <w:pStyle w:val="CRCoverPage"/>
                    <w:spacing w:after="0"/>
                    <w:rPr>
                      <w:rFonts w:cs="Arial"/>
                    </w:rPr>
                  </w:pPr>
                </w:p>
                <w:p w14:paraId="358CEDD4" w14:textId="77777777" w:rsidR="003C222D" w:rsidRPr="00B94637" w:rsidRDefault="003C222D" w:rsidP="003C222D">
                  <w:pPr>
                    <w:pStyle w:val="CRCoverPage"/>
                    <w:spacing w:after="0"/>
                  </w:pPr>
                  <w:r w:rsidRPr="00B94637">
                    <w:t xml:space="preserve">PUSCH-Config ::= </w:t>
                  </w:r>
                  <w:r w:rsidRPr="00B94637">
                    <w:rPr>
                      <w:color w:val="993265"/>
                    </w:rPr>
                    <w:t xml:space="preserve">SEQUENCE </w:t>
                  </w:r>
                  <w:r w:rsidRPr="00B94637">
                    <w:t>{</w:t>
                  </w:r>
                </w:p>
                <w:p w14:paraId="7A8CAF4F" w14:textId="77777777" w:rsidR="003C222D" w:rsidRPr="00B94637" w:rsidRDefault="003C222D" w:rsidP="003C222D">
                  <w:pPr>
                    <w:pStyle w:val="CRCoverPage"/>
                    <w:spacing w:after="0"/>
                    <w:rPr>
                      <w:rFonts w:cs="Arial"/>
                    </w:rPr>
                  </w:pPr>
                  <w:r w:rsidRPr="00B94637">
                    <w:t>…</w:t>
                  </w:r>
                </w:p>
                <w:p w14:paraId="022E6CFA" w14:textId="77777777" w:rsidR="003C222D" w:rsidRDefault="003C222D" w:rsidP="003C222D">
                  <w:pPr>
                    <w:pStyle w:val="CRCoverPage"/>
                    <w:spacing w:after="0"/>
                    <w:rPr>
                      <w:rFonts w:cs="Arial"/>
                      <w:color w:val="993265"/>
                    </w:rPr>
                  </w:pPr>
                  <w:r w:rsidRPr="00B94637">
                    <w:rPr>
                      <w:rFonts w:cs="Arial"/>
                    </w:rPr>
                    <w:t xml:space="preserve">availableSlotCounting-r17 </w:t>
                  </w:r>
                  <w:r w:rsidRPr="00B94637">
                    <w:rPr>
                      <w:rFonts w:cs="Arial"/>
                      <w:color w:val="993265"/>
                    </w:rPr>
                    <w:t xml:space="preserve">ENUMERATED </w:t>
                  </w:r>
                  <w:r w:rsidRPr="00B94637">
                    <w:rPr>
                      <w:rFonts w:cs="Arial"/>
                    </w:rPr>
                    <w:t xml:space="preserve">{ enabled }  </w:t>
                  </w:r>
                  <w:r w:rsidRPr="00B94637">
                    <w:rPr>
                      <w:rFonts w:cs="Arial"/>
                      <w:color w:val="993265"/>
                    </w:rPr>
                    <w:t>OPTIONAL</w:t>
                  </w:r>
                </w:p>
                <w:p w14:paraId="4A176F4A" w14:textId="77777777" w:rsidR="003C222D" w:rsidRPr="00B94637" w:rsidRDefault="003C222D" w:rsidP="003C222D">
                  <w:pPr>
                    <w:pStyle w:val="CRCoverPage"/>
                    <w:spacing w:after="0"/>
                    <w:rPr>
                      <w:rFonts w:cs="Arial"/>
                      <w:color w:val="808080"/>
                    </w:rPr>
                  </w:pPr>
                  <w:r w:rsidRPr="00B94637">
                    <w:rPr>
                      <w:rFonts w:eastAsiaTheme="minorEastAsia" w:cs="Arial"/>
                      <w:color w:val="000000" w:themeColor="text1"/>
                      <w:lang w:eastAsia="ko-KR"/>
                    </w:rPr>
                    <w:t>…</w:t>
                  </w:r>
                </w:p>
                <w:tbl>
                  <w:tblPr>
                    <w:tblpPr w:leftFromText="142" w:rightFromText="142" w:vertAnchor="text" w:horzAnchor="margin" w:tblpY="113"/>
                    <w:tblOverlap w:val="neve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2"/>
                  </w:tblGrid>
                  <w:tr w:rsidR="003C222D" w:rsidRPr="00B94637" w14:paraId="0069ABB8" w14:textId="77777777" w:rsidTr="001402CE">
                    <w:trPr>
                      <w:trHeight w:val="699"/>
                    </w:trPr>
                    <w:tc>
                      <w:tcPr>
                        <w:tcW w:w="6692" w:type="dxa"/>
                        <w:tcBorders>
                          <w:top w:val="single" w:sz="4" w:space="0" w:color="auto"/>
                          <w:left w:val="single" w:sz="4" w:space="0" w:color="auto"/>
                          <w:bottom w:val="single" w:sz="4" w:space="0" w:color="auto"/>
                          <w:right w:val="single" w:sz="4" w:space="0" w:color="auto"/>
                        </w:tcBorders>
                      </w:tcPr>
                      <w:p w14:paraId="001533C5" w14:textId="77777777" w:rsidR="003C222D" w:rsidRPr="00B94637" w:rsidRDefault="003C222D" w:rsidP="003C222D">
                        <w:pPr>
                          <w:pStyle w:val="TAL"/>
                          <w:rPr>
                            <w:rFonts w:cs="Arial"/>
                            <w:b/>
                            <w:bCs/>
                            <w:i/>
                            <w:iCs/>
                            <w:sz w:val="20"/>
                          </w:rPr>
                        </w:pPr>
                        <w:proofErr w:type="spellStart"/>
                        <w:r w:rsidRPr="00B94637">
                          <w:rPr>
                            <w:rFonts w:cs="Arial"/>
                            <w:b/>
                            <w:bCs/>
                            <w:i/>
                            <w:iCs/>
                            <w:sz w:val="20"/>
                          </w:rPr>
                          <w:t>availableSlotCounting</w:t>
                        </w:r>
                        <w:proofErr w:type="spellEnd"/>
                      </w:p>
                      <w:p w14:paraId="486FB46E" w14:textId="77777777" w:rsidR="003C222D" w:rsidRPr="00B94637" w:rsidRDefault="003C222D" w:rsidP="003C222D">
                        <w:pPr>
                          <w:pStyle w:val="TAL"/>
                          <w:rPr>
                            <w:rFonts w:cs="Arial"/>
                            <w:b/>
                            <w:bCs/>
                            <w:i/>
                            <w:iCs/>
                            <w:sz w:val="20"/>
                          </w:rPr>
                        </w:pPr>
                        <w:r w:rsidRPr="00B94637">
                          <w:rPr>
                            <w:rFonts w:cs="Arial"/>
                            <w:sz w:val="20"/>
                          </w:rPr>
                          <w:t>Indicate whether PUSCH repetitions counted on the basis of available slots is enabled. If the field is absent, PUSCH repetitions counted on the basis of available slots is disabled.</w:t>
                        </w:r>
                      </w:p>
                    </w:tc>
                  </w:tr>
                </w:tbl>
                <w:p w14:paraId="70ED6518" w14:textId="77777777" w:rsidR="003C222D" w:rsidRPr="00CF7D56" w:rsidRDefault="003C222D" w:rsidP="003C222D">
                  <w:pPr>
                    <w:pStyle w:val="CRCoverPage"/>
                    <w:spacing w:after="0"/>
                    <w:rPr>
                      <w:rFonts w:eastAsiaTheme="minorEastAsia" w:cs="Arial"/>
                      <w:color w:val="000000" w:themeColor="text1"/>
                      <w:lang w:eastAsia="ko-KR"/>
                    </w:rPr>
                  </w:pPr>
                  <w:r w:rsidRPr="00B94637">
                    <w:rPr>
                      <w:rFonts w:eastAsiaTheme="minorEastAsia" w:cs="Arial"/>
                      <w:color w:val="000000" w:themeColor="text1"/>
                      <w:lang w:eastAsia="ko-KR"/>
                    </w:rPr>
                    <w:t>…</w:t>
                  </w:r>
                </w:p>
              </w:tc>
            </w:tr>
          </w:tbl>
          <w:p w14:paraId="2B61750C" w14:textId="77777777" w:rsidR="003C222D" w:rsidRPr="00CF7D56" w:rsidRDefault="003C222D" w:rsidP="003C222D">
            <w:pPr>
              <w:pStyle w:val="CRCoverPage"/>
              <w:spacing w:after="0"/>
              <w:rPr>
                <w:rFonts w:eastAsiaTheme="minorEastAsia" w:cs="Arial"/>
                <w:color w:val="000000" w:themeColor="text1"/>
                <w:lang w:eastAsia="ko-KR"/>
              </w:rPr>
            </w:pPr>
          </w:p>
          <w:p w14:paraId="54D41CA2" w14:textId="77777777" w:rsidR="003C222D" w:rsidRDefault="003C222D" w:rsidP="003C222D">
            <w:pPr>
              <w:pStyle w:val="CRCoverPage"/>
              <w:spacing w:after="0"/>
              <w:rPr>
                <w:rFonts w:eastAsiaTheme="minorEastAsia" w:cs="Arial"/>
                <w:color w:val="000000" w:themeColor="text1"/>
                <w:lang w:eastAsia="ko-KR"/>
              </w:rPr>
            </w:pPr>
            <w:r w:rsidRPr="00CF7D56">
              <w:rPr>
                <w:rFonts w:cs="Arial"/>
                <w:color w:val="000000" w:themeColor="text1"/>
              </w:rPr>
              <w:t>However</w:t>
            </w:r>
            <w:r>
              <w:rPr>
                <w:rFonts w:cs="Arial"/>
                <w:color w:val="000000" w:themeColor="text1"/>
              </w:rPr>
              <w:t>, the related description of</w:t>
            </w:r>
            <w:r w:rsidRPr="00CF7D56">
              <w:rPr>
                <w:rFonts w:cs="Arial"/>
                <w:color w:val="000000" w:themeColor="text1"/>
              </w:rPr>
              <w:t xml:space="preserve"> TS 38.214 doesn’t align with </w:t>
            </w:r>
            <w:r>
              <w:rPr>
                <w:rFonts w:cs="Arial"/>
                <w:color w:val="000000" w:themeColor="text1"/>
              </w:rPr>
              <w:t xml:space="preserve">the </w:t>
            </w:r>
            <w:r w:rsidRPr="00CF7D56">
              <w:rPr>
                <w:rFonts w:cs="Arial"/>
                <w:color w:val="000000" w:themeColor="text1"/>
              </w:rPr>
              <w:t xml:space="preserve">RRC parameter in TS 38.331 for disabling </w:t>
            </w:r>
            <w:proofErr w:type="spellStart"/>
            <w:r w:rsidRPr="00CF7D56">
              <w:rPr>
                <w:rFonts w:cs="Arial"/>
                <w:i/>
                <w:color w:val="000000" w:themeColor="text1"/>
              </w:rPr>
              <w:t>AvailableSlotCounting</w:t>
            </w:r>
            <w:proofErr w:type="spellEnd"/>
            <w:r>
              <w:rPr>
                <w:rFonts w:cs="Arial"/>
                <w:color w:val="000000" w:themeColor="text1"/>
              </w:rPr>
              <w:t xml:space="preserve">, as excerpted below. </w:t>
            </w:r>
            <w:r>
              <w:rPr>
                <w:rFonts w:eastAsiaTheme="minorEastAsia" w:cs="Arial"/>
                <w:color w:val="000000" w:themeColor="text1"/>
                <w:lang w:eastAsia="ko-KR"/>
              </w:rPr>
              <w:t xml:space="preserve">‘disabled’ status doesn’t exist in TS 38.331. </w:t>
            </w:r>
          </w:p>
          <w:p w14:paraId="54F74810" w14:textId="77777777" w:rsidR="003C222D" w:rsidRDefault="003C222D" w:rsidP="003C222D">
            <w:pPr>
              <w:pStyle w:val="CRCoverPage"/>
              <w:spacing w:after="0"/>
              <w:rPr>
                <w:rFonts w:eastAsiaTheme="minorEastAsia" w:cs="Arial"/>
                <w:color w:val="000000" w:themeColor="text1"/>
                <w:lang w:eastAsia="ko-KR"/>
              </w:rPr>
            </w:pPr>
          </w:p>
          <w:p w14:paraId="2963D69B" w14:textId="77777777" w:rsidR="003C222D" w:rsidRDefault="003C222D" w:rsidP="003C222D">
            <w:pPr>
              <w:pStyle w:val="CRCoverPage"/>
              <w:spacing w:after="0"/>
              <w:rPr>
                <w:rFonts w:cs="Arial"/>
                <w:color w:val="000000" w:themeColor="text1"/>
              </w:rPr>
            </w:pPr>
          </w:p>
          <w:tbl>
            <w:tblPr>
              <w:tblStyle w:val="TableGrid"/>
              <w:tblW w:w="0" w:type="auto"/>
              <w:tblLayout w:type="fixed"/>
              <w:tblLook w:val="04A0" w:firstRow="1" w:lastRow="0" w:firstColumn="1" w:lastColumn="0" w:noHBand="0" w:noVBand="1"/>
            </w:tblPr>
            <w:tblGrid>
              <w:gridCol w:w="6852"/>
            </w:tblGrid>
            <w:tr w:rsidR="003C222D" w14:paraId="7188DEF6" w14:textId="77777777" w:rsidTr="001402CE">
              <w:tc>
                <w:tcPr>
                  <w:tcW w:w="6852" w:type="dxa"/>
                </w:tcPr>
                <w:p w14:paraId="762CC7A8" w14:textId="77777777" w:rsidR="003C222D" w:rsidRPr="006A2641" w:rsidRDefault="003C222D" w:rsidP="003C222D">
                  <w:pPr>
                    <w:pStyle w:val="CRCoverPage"/>
                    <w:spacing w:after="0"/>
                    <w:rPr>
                      <w:rFonts w:eastAsiaTheme="minorEastAsia" w:cs="Arial"/>
                      <w:b/>
                      <w:color w:val="000000" w:themeColor="text1"/>
                      <w:lang w:eastAsia="ko-KR"/>
                    </w:rPr>
                  </w:pPr>
                  <w:r w:rsidRPr="006A2641">
                    <w:rPr>
                      <w:rFonts w:eastAsiaTheme="minorEastAsia" w:cs="Arial" w:hint="eastAsia"/>
                      <w:b/>
                      <w:color w:val="000000" w:themeColor="text1"/>
                      <w:lang w:eastAsia="ko-KR"/>
                    </w:rPr>
                    <w:t>TS</w:t>
                  </w:r>
                  <w:r w:rsidRPr="006A2641">
                    <w:rPr>
                      <w:rFonts w:eastAsiaTheme="minorEastAsia" w:cs="Arial"/>
                      <w:b/>
                      <w:color w:val="000000" w:themeColor="text1"/>
                      <w:lang w:eastAsia="ko-KR"/>
                    </w:rPr>
                    <w:t xml:space="preserve"> 38.214 v17.9.0</w:t>
                  </w:r>
                </w:p>
                <w:p w14:paraId="2EF45F95" w14:textId="77777777" w:rsidR="003C222D" w:rsidRDefault="003C222D" w:rsidP="003C222D">
                  <w:pPr>
                    <w:pStyle w:val="CRCoverPage"/>
                    <w:spacing w:after="0"/>
                    <w:rPr>
                      <w:rFonts w:eastAsiaTheme="minorEastAsia" w:cs="Arial"/>
                      <w:color w:val="000000" w:themeColor="text1"/>
                      <w:lang w:eastAsia="ko-KR"/>
                    </w:rPr>
                  </w:pPr>
                </w:p>
                <w:p w14:paraId="7003B22A" w14:textId="77777777" w:rsidR="003C222D" w:rsidRDefault="003C222D" w:rsidP="003C222D">
                  <w:pPr>
                    <w:pStyle w:val="CRCoverPage"/>
                    <w:spacing w:after="0"/>
                    <w:rPr>
                      <w:b/>
                    </w:rPr>
                  </w:pPr>
                  <w:r w:rsidRPr="001D710F">
                    <w:rPr>
                      <w:b/>
                    </w:rPr>
                    <w:t>6.1.7 UE procedure for determining time domain windows for bundling DM-RS</w:t>
                  </w:r>
                </w:p>
                <w:p w14:paraId="58D6E9B2" w14:textId="77777777" w:rsidR="003C222D" w:rsidRPr="001D710F" w:rsidRDefault="003C222D" w:rsidP="003C222D">
                  <w:pPr>
                    <w:pStyle w:val="CRCoverPage"/>
                    <w:spacing w:after="0"/>
                    <w:rPr>
                      <w:rFonts w:eastAsiaTheme="minorEastAsia" w:cs="Arial"/>
                      <w:b/>
                      <w:color w:val="000000" w:themeColor="text1"/>
                      <w:lang w:eastAsia="ko-KR"/>
                    </w:rPr>
                  </w:pPr>
                </w:p>
                <w:p w14:paraId="47D035FE" w14:textId="77777777" w:rsidR="003C222D" w:rsidRDefault="003C222D" w:rsidP="003C222D">
                  <w:pPr>
                    <w:pStyle w:val="CRCoverPage"/>
                    <w:spacing w:after="0"/>
                    <w:rPr>
                      <w:rFonts w:cs="Arial"/>
                      <w:color w:val="000000" w:themeColor="text1"/>
                    </w:rPr>
                  </w:pPr>
                  <w:r>
                    <w:t xml:space="preserve">For PUSCH transmissions of PUSCH repetition Type A scheduled by DCI format 0_1 or 0_2, PUSCH repetition Type A with a configured grant, PUSCH repetition Type B and TB processing over multiple slots, when </w:t>
                  </w:r>
                  <w:proofErr w:type="spellStart"/>
                  <w:r>
                    <w:rPr>
                      <w:i/>
                      <w:iCs/>
                    </w:rPr>
                    <w:t>pusch</w:t>
                  </w:r>
                  <w:proofErr w:type="spellEnd"/>
                  <w:r>
                    <w:rPr>
                      <w:i/>
                      <w:iCs/>
                    </w:rPr>
                    <w:t xml:space="preserve">-DMRS-Bundling </w:t>
                  </w:r>
                  <w:r>
                    <w:t xml:space="preserve">is enabled, and for PUCCH transmissions of PUCCH repetition, when </w:t>
                  </w:r>
                  <w:r>
                    <w:rPr>
                      <w:i/>
                      <w:iCs/>
                    </w:rPr>
                    <w:t xml:space="preserve">PUCCH-DMRS-Bundling </w:t>
                  </w:r>
                  <w:r>
                    <w:t>is enabled, the UE determines one or multiple nominal TDWs, as follows:</w:t>
                  </w:r>
                </w:p>
                <w:p w14:paraId="19B4336F" w14:textId="77777777" w:rsidR="003C222D" w:rsidRPr="001D710F" w:rsidRDefault="003C222D" w:rsidP="003C222D">
                  <w:pPr>
                    <w:pStyle w:val="CRCoverPage"/>
                    <w:spacing w:after="0"/>
                    <w:rPr>
                      <w:rFonts w:eastAsiaTheme="minorEastAsia" w:cs="Arial"/>
                      <w:color w:val="000000" w:themeColor="text1"/>
                      <w:lang w:eastAsia="ko-KR"/>
                    </w:rPr>
                  </w:pPr>
                  <w:r>
                    <w:rPr>
                      <w:rFonts w:cs="Arial"/>
                      <w:color w:val="000000" w:themeColor="text1"/>
                    </w:rPr>
                    <w:t>…</w:t>
                  </w:r>
                </w:p>
                <w:p w14:paraId="3125DADA" w14:textId="77777777" w:rsidR="003C222D" w:rsidRDefault="003C222D" w:rsidP="003C222D">
                  <w:pPr>
                    <w:pStyle w:val="CRCoverPage"/>
                    <w:spacing w:after="0"/>
                    <w:ind w:leftChars="185" w:left="512" w:hangingChars="71" w:hanging="142"/>
                    <w:rPr>
                      <w:rFonts w:cs="Arial"/>
                    </w:rPr>
                  </w:pPr>
                  <w:r w:rsidRPr="00CF7D56">
                    <w:rPr>
                      <w:rFonts w:cs="Arial"/>
                    </w:rPr>
                    <w:t>-</w:t>
                  </w:r>
                  <w:r w:rsidRPr="00CF7D56">
                    <w:rPr>
                      <w:rFonts w:cs="Arial"/>
                    </w:rPr>
                    <w:tab/>
                    <w:t xml:space="preserve">For PUSCH transmissions of a PUSCH repetition type A scheduled by DCI format 0_1 or 0_2 and PUSCH repetition Type A with a configured grant, </w:t>
                  </w:r>
                  <w:r w:rsidRPr="00AC35F1">
                    <w:rPr>
                      <w:rFonts w:cs="Arial"/>
                    </w:rPr>
                    <w:t xml:space="preserve">when the UE is not configured with </w:t>
                  </w:r>
                  <w:proofErr w:type="spellStart"/>
                  <w:r w:rsidRPr="00AC35F1">
                    <w:rPr>
                      <w:rFonts w:cs="Arial"/>
                      <w:i/>
                      <w:iCs/>
                    </w:rPr>
                    <w:t>AvailableSlotCounting</w:t>
                  </w:r>
                  <w:proofErr w:type="spellEnd"/>
                  <w:r w:rsidRPr="00AC35F1">
                    <w:rPr>
                      <w:rFonts w:cs="Arial"/>
                    </w:rPr>
                    <w:t xml:space="preserve"> or </w:t>
                  </w:r>
                  <w:r w:rsidRPr="005910A0">
                    <w:rPr>
                      <w:rFonts w:cs="Arial"/>
                      <w:highlight w:val="yellow"/>
                    </w:rPr>
                    <w:t xml:space="preserve">when </w:t>
                  </w:r>
                  <w:proofErr w:type="spellStart"/>
                  <w:r w:rsidRPr="005910A0">
                    <w:rPr>
                      <w:rFonts w:cs="Arial"/>
                      <w:i/>
                      <w:iCs/>
                      <w:highlight w:val="yellow"/>
                    </w:rPr>
                    <w:t>AvailableSlotCounting</w:t>
                  </w:r>
                  <w:proofErr w:type="spellEnd"/>
                  <w:r w:rsidRPr="005910A0">
                    <w:rPr>
                      <w:rFonts w:cs="Arial"/>
                      <w:highlight w:val="yellow"/>
                    </w:rPr>
                    <w:t xml:space="preserve"> is disabled</w:t>
                  </w:r>
                  <w:r w:rsidRPr="00CF7D56">
                    <w:rPr>
                      <w:rFonts w:cs="Arial"/>
                    </w:rPr>
                    <w:t>, and for PUSCH repetition type B:</w:t>
                  </w:r>
                </w:p>
                <w:p w14:paraId="1449B983" w14:textId="77777777" w:rsidR="003C222D" w:rsidRPr="00F14969" w:rsidRDefault="003C222D" w:rsidP="003C222D">
                  <w:pPr>
                    <w:widowControl w:val="0"/>
                    <w:spacing w:after="0"/>
                    <w:ind w:leftChars="469" w:left="1078" w:hangingChars="70" w:hanging="140"/>
                    <w:rPr>
                      <w:rFonts w:ascii="Arial" w:hAnsi="Arial" w:cs="Arial"/>
                      <w:color w:val="000000"/>
                      <w:lang w:val="en-US" w:eastAsia="fr-FR"/>
                    </w:rPr>
                  </w:pPr>
                  <w:r w:rsidRPr="00F14969">
                    <w:rPr>
                      <w:rFonts w:ascii="Arial" w:hAnsi="Arial" w:cs="Arial"/>
                      <w:color w:val="000000"/>
                      <w:lang w:val="en-US" w:eastAsia="fr-FR"/>
                    </w:rPr>
                    <w:t xml:space="preserve">- The start of the first nominal TDW is the first slot for the first PUSCH transmission. </w:t>
                  </w:r>
                </w:p>
                <w:p w14:paraId="6B5E81AC" w14:textId="77777777" w:rsidR="003C222D" w:rsidRPr="00F14969" w:rsidRDefault="003C222D" w:rsidP="003C222D">
                  <w:pPr>
                    <w:widowControl w:val="0"/>
                    <w:spacing w:after="0"/>
                    <w:ind w:leftChars="469" w:left="1078" w:hangingChars="70" w:hanging="140"/>
                    <w:rPr>
                      <w:rFonts w:ascii="Arial" w:hAnsi="Arial" w:cs="Arial"/>
                      <w:color w:val="000000"/>
                      <w:lang w:val="en-US" w:eastAsia="fr-FR"/>
                    </w:rPr>
                  </w:pPr>
                  <w:r w:rsidRPr="00F14969">
                    <w:rPr>
                      <w:rFonts w:ascii="Arial" w:hAnsi="Arial" w:cs="Arial"/>
                      <w:color w:val="000000"/>
                      <w:lang w:val="en-US" w:eastAsia="fr-FR"/>
                    </w:rPr>
                    <w:t xml:space="preserve">- The end of the last nominal TDW is the last slot for the last PUSCH transmission. </w:t>
                  </w:r>
                </w:p>
                <w:p w14:paraId="23A18E56" w14:textId="77777777" w:rsidR="003C222D" w:rsidRPr="00F14969" w:rsidRDefault="003C222D" w:rsidP="003C222D">
                  <w:pPr>
                    <w:pStyle w:val="CRCoverPage"/>
                    <w:spacing w:after="0"/>
                    <w:ind w:leftChars="469" w:left="1078" w:hangingChars="70" w:hanging="140"/>
                    <w:rPr>
                      <w:rFonts w:eastAsiaTheme="minorEastAsia" w:cs="Arial"/>
                      <w:color w:val="000000" w:themeColor="text1"/>
                      <w:lang w:eastAsia="ko-KR"/>
                    </w:rPr>
                  </w:pPr>
                  <w:r w:rsidRPr="00F14969">
                    <w:rPr>
                      <w:rFonts w:cs="Arial"/>
                      <w:color w:val="000000"/>
                      <w:lang w:val="en-US" w:eastAsia="fr-FR"/>
                    </w:rPr>
                    <w:t>- The start of any other nominal TDWs is the first slot after the last slot of a previous nominal TDW.</w:t>
                  </w:r>
                </w:p>
                <w:p w14:paraId="07DE2D9F" w14:textId="77777777" w:rsidR="003C222D" w:rsidRPr="00B2482B" w:rsidRDefault="003C222D" w:rsidP="003C222D">
                  <w:pPr>
                    <w:pStyle w:val="CRCoverPage"/>
                    <w:spacing w:after="0"/>
                    <w:rPr>
                      <w:rFonts w:eastAsiaTheme="minorEastAsia" w:cs="Arial"/>
                      <w:color w:val="000000" w:themeColor="text1"/>
                      <w:lang w:eastAsia="ko-KR"/>
                    </w:rPr>
                  </w:pPr>
                  <w:r>
                    <w:rPr>
                      <w:rFonts w:eastAsiaTheme="minorEastAsia" w:cs="Arial"/>
                      <w:color w:val="000000" w:themeColor="text1"/>
                      <w:lang w:eastAsia="ko-KR"/>
                    </w:rPr>
                    <w:t>…</w:t>
                  </w:r>
                </w:p>
              </w:tc>
            </w:tr>
          </w:tbl>
          <w:p w14:paraId="3272F6AB" w14:textId="77777777" w:rsidR="003C222D" w:rsidRDefault="003C222D" w:rsidP="003C222D">
            <w:pPr>
              <w:pStyle w:val="CRCoverPage"/>
              <w:spacing w:after="0"/>
              <w:rPr>
                <w:rFonts w:eastAsiaTheme="minorEastAsia" w:cs="Arial"/>
                <w:color w:val="000000" w:themeColor="text1"/>
                <w:lang w:eastAsia="ko-KR"/>
              </w:rPr>
            </w:pPr>
          </w:p>
          <w:p w14:paraId="04E3F55A" w14:textId="77777777" w:rsidR="003C222D" w:rsidRDefault="003C222D" w:rsidP="003C222D">
            <w:pPr>
              <w:pStyle w:val="CRCoverPage"/>
              <w:spacing w:after="0"/>
              <w:rPr>
                <w:rFonts w:eastAsiaTheme="minorEastAsia" w:cs="Arial"/>
                <w:color w:val="000000" w:themeColor="text1"/>
                <w:lang w:eastAsia="ko-KR"/>
              </w:rPr>
            </w:pPr>
          </w:p>
          <w:p w14:paraId="454E0E40" w14:textId="67355EF0" w:rsidR="003C222D" w:rsidRPr="00A417FA" w:rsidRDefault="00A417FA" w:rsidP="003C222D">
            <w:pPr>
              <w:pStyle w:val="CRCoverPage"/>
              <w:spacing w:after="0"/>
              <w:rPr>
                <w:rFonts w:eastAsiaTheme="minorEastAsia" w:cs="Arial"/>
                <w:b/>
                <w:bCs/>
                <w:color w:val="000000" w:themeColor="text1"/>
                <w:lang w:eastAsia="ko-KR"/>
              </w:rPr>
            </w:pPr>
            <w:r w:rsidRPr="00A417FA">
              <w:rPr>
                <w:rFonts w:eastAsiaTheme="minorEastAsia" w:cs="Arial"/>
                <w:b/>
                <w:bCs/>
                <w:color w:val="000000" w:themeColor="text1"/>
                <w:lang w:eastAsia="ko-KR"/>
              </w:rPr>
              <w:t xml:space="preserve">NR_ext_to_71GHz-Core, </w:t>
            </w:r>
            <w:proofErr w:type="spellStart"/>
            <w:r w:rsidRPr="00A417FA">
              <w:rPr>
                <w:rFonts w:eastAsiaTheme="minorEastAsia" w:cs="Arial"/>
                <w:b/>
                <w:bCs/>
                <w:color w:val="000000" w:themeColor="text1"/>
                <w:lang w:eastAsia="ko-KR"/>
              </w:rPr>
              <w:t>NR_NTN_solutions</w:t>
            </w:r>
            <w:proofErr w:type="spellEnd"/>
          </w:p>
          <w:p w14:paraId="4CE739DA" w14:textId="77777777" w:rsidR="00A417FA" w:rsidRDefault="00A417FA" w:rsidP="003C222D">
            <w:pPr>
              <w:pStyle w:val="CRCoverPage"/>
              <w:spacing w:after="0"/>
              <w:rPr>
                <w:rFonts w:eastAsiaTheme="minorEastAsia" w:cs="Arial"/>
                <w:color w:val="000000" w:themeColor="text1"/>
                <w:lang w:eastAsia="ko-KR"/>
              </w:rPr>
            </w:pPr>
          </w:p>
          <w:p w14:paraId="1004DDCD" w14:textId="51594145" w:rsidR="00A417FA" w:rsidRDefault="00A417FA" w:rsidP="003C222D">
            <w:pPr>
              <w:pStyle w:val="CRCoverPage"/>
              <w:spacing w:after="0"/>
              <w:rPr>
                <w:rFonts w:eastAsiaTheme="minorEastAsia" w:cs="Arial"/>
                <w:color w:val="000000" w:themeColor="text1"/>
                <w:lang w:eastAsia="ko-KR"/>
              </w:rPr>
            </w:pPr>
            <w:r>
              <w:rPr>
                <w:rFonts w:eastAsiaTheme="minorEastAsia" w:cs="Arial"/>
                <w:color w:val="000000" w:themeColor="text1"/>
                <w:lang w:eastAsia="ko-KR"/>
              </w:rPr>
              <w:t xml:space="preserve">In clause 6.1, </w:t>
            </w:r>
          </w:p>
          <w:p w14:paraId="4BC1AA1F" w14:textId="77777777" w:rsidR="00A417FA" w:rsidRPr="00A417FA" w:rsidRDefault="00A417FA" w:rsidP="00A417FA">
            <w:pPr>
              <w:pStyle w:val="CRCoverPage"/>
              <w:spacing w:after="0"/>
              <w:rPr>
                <w:rFonts w:eastAsiaTheme="minorEastAsia" w:cs="Arial"/>
                <w:color w:val="000000" w:themeColor="text1"/>
                <w:lang w:val="en-US" w:eastAsia="ko-KR"/>
              </w:rPr>
            </w:pPr>
            <w:r w:rsidRPr="00A417FA">
              <w:rPr>
                <w:rFonts w:eastAsiaTheme="minorEastAsia" w:cs="Arial"/>
                <w:color w:val="000000" w:themeColor="text1"/>
                <w:lang w:val="en-US" w:eastAsia="ko-KR"/>
              </w:rPr>
              <w:t xml:space="preserve">In Rel-15/16, only the number of DL HARQ processes per cell for a UE can be configured by </w:t>
            </w:r>
            <w:r w:rsidRPr="00A417FA">
              <w:rPr>
                <w:rFonts w:eastAsiaTheme="minorEastAsia" w:cs="Arial"/>
                <w:color w:val="000000" w:themeColor="text1"/>
                <w:lang w:eastAsia="ko-KR"/>
              </w:rPr>
              <w:t xml:space="preserve">higher layer parameter </w:t>
            </w:r>
            <w:proofErr w:type="spellStart"/>
            <w:r w:rsidRPr="00A417FA">
              <w:rPr>
                <w:rFonts w:eastAsiaTheme="minorEastAsia" w:cs="Arial"/>
                <w:i/>
                <w:color w:val="000000" w:themeColor="text1"/>
                <w:lang w:eastAsia="ko-KR"/>
              </w:rPr>
              <w:t>nrofHARQ-ProcessesForPDSCH</w:t>
            </w:r>
            <w:proofErr w:type="spellEnd"/>
            <w:r w:rsidRPr="00A417FA">
              <w:rPr>
                <w:rFonts w:eastAsiaTheme="minorEastAsia" w:cs="Arial"/>
                <w:color w:val="000000" w:themeColor="text1"/>
                <w:lang w:eastAsia="ko-KR"/>
              </w:rPr>
              <w:t>.</w:t>
            </w:r>
            <w:r w:rsidRPr="00A417FA">
              <w:rPr>
                <w:rFonts w:eastAsiaTheme="minorEastAsia" w:cs="Arial"/>
                <w:color w:val="000000" w:themeColor="text1"/>
                <w:lang w:val="en-US" w:eastAsia="ko-KR"/>
              </w:rPr>
              <w:t xml:space="preserve"> </w:t>
            </w:r>
            <w:r w:rsidRPr="00A417FA">
              <w:rPr>
                <w:rFonts w:eastAsiaTheme="minorEastAsia" w:cs="Arial"/>
                <w:color w:val="000000" w:themeColor="text1"/>
                <w:lang w:eastAsia="ko-KR"/>
              </w:rPr>
              <w:t>For uplink, 16 HARQ processes per cell are supported by the UE, and no higher layer configuration is supported</w:t>
            </w:r>
            <w:r w:rsidRPr="00A417FA">
              <w:rPr>
                <w:rFonts w:eastAsiaTheme="minorEastAsia" w:cs="Arial"/>
                <w:color w:val="000000" w:themeColor="text1"/>
                <w:lang w:val="en-US" w:eastAsia="ko-KR"/>
              </w:rPr>
              <w:t>.</w:t>
            </w:r>
          </w:p>
          <w:p w14:paraId="5FA832F0" w14:textId="77777777" w:rsidR="00A417FA" w:rsidRPr="00A417FA" w:rsidRDefault="00A417FA" w:rsidP="00A417FA">
            <w:pPr>
              <w:pStyle w:val="CRCoverPage"/>
              <w:spacing w:after="0"/>
              <w:rPr>
                <w:rFonts w:eastAsiaTheme="minorEastAsia" w:cs="Arial"/>
                <w:color w:val="000000" w:themeColor="text1"/>
                <w:lang w:val="en-US" w:eastAsia="ko-KR"/>
              </w:rPr>
            </w:pPr>
            <w:r w:rsidRPr="00A417FA">
              <w:rPr>
                <w:rFonts w:eastAsiaTheme="minorEastAsia" w:cs="Arial"/>
                <w:color w:val="000000" w:themeColor="text1"/>
                <w:lang w:val="en-US" w:eastAsia="ko-KR"/>
              </w:rPr>
              <w:t xml:space="preserve">In Rel-17, due to a maximum of 32 DL HARQ processes and/or a maximum of 32 UL HARQ processes per cell are introduced for FR2-2 and NTN, the number of DL HARQ processes per cell for a UE can be configured by </w:t>
            </w:r>
            <w:r w:rsidRPr="00A417FA">
              <w:rPr>
                <w:rFonts w:eastAsiaTheme="minorEastAsia" w:cs="Arial"/>
                <w:color w:val="000000" w:themeColor="text1"/>
                <w:lang w:eastAsia="ko-KR"/>
              </w:rPr>
              <w:t xml:space="preserve">higher layer parameter </w:t>
            </w:r>
            <w:r w:rsidRPr="00A417FA">
              <w:rPr>
                <w:rFonts w:eastAsiaTheme="minorEastAsia" w:cs="Arial"/>
                <w:i/>
                <w:color w:val="000000" w:themeColor="text1"/>
                <w:lang w:eastAsia="ko-KR"/>
              </w:rPr>
              <w:t>nrofHARQ-ProcessesForPDSCH-v1700</w:t>
            </w:r>
            <w:r w:rsidRPr="00A417FA">
              <w:rPr>
                <w:rFonts w:eastAsiaTheme="minorEastAsia" w:cs="Arial"/>
                <w:color w:val="000000" w:themeColor="text1"/>
                <w:lang w:val="en-US" w:eastAsia="ko-KR"/>
              </w:rPr>
              <w:t xml:space="preserve">, and the number of UL HARQ processes per cell for a UE can be configured by </w:t>
            </w:r>
            <w:r w:rsidRPr="00A417FA">
              <w:rPr>
                <w:rFonts w:eastAsiaTheme="minorEastAsia" w:cs="Arial"/>
                <w:color w:val="000000" w:themeColor="text1"/>
                <w:lang w:eastAsia="ko-KR"/>
              </w:rPr>
              <w:t xml:space="preserve">higher layer parameter </w:t>
            </w:r>
            <w:r w:rsidRPr="00A417FA">
              <w:rPr>
                <w:rFonts w:eastAsiaTheme="minorEastAsia" w:cs="Arial"/>
                <w:i/>
                <w:color w:val="000000" w:themeColor="text1"/>
                <w:lang w:eastAsia="ko-KR"/>
              </w:rPr>
              <w:t>nrofHARQ-ProcessesForPUSCH-r17</w:t>
            </w:r>
            <w:r w:rsidRPr="00A417FA">
              <w:rPr>
                <w:rFonts w:eastAsiaTheme="minorEastAsia" w:cs="Arial"/>
                <w:color w:val="000000" w:themeColor="text1"/>
                <w:lang w:val="en-US" w:eastAsia="ko-KR"/>
              </w:rPr>
              <w:t xml:space="preserve">. That is, only one RRC parameter (i.e., </w:t>
            </w:r>
            <w:r w:rsidRPr="00A417FA">
              <w:rPr>
                <w:rFonts w:eastAsiaTheme="minorEastAsia" w:cs="Arial"/>
                <w:i/>
                <w:color w:val="000000" w:themeColor="text1"/>
                <w:lang w:eastAsia="ko-KR"/>
              </w:rPr>
              <w:t>nrofHARQ-ProcessesForPUSCH-r17</w:t>
            </w:r>
            <w:r w:rsidRPr="00A417FA">
              <w:rPr>
                <w:rFonts w:eastAsiaTheme="minorEastAsia" w:cs="Arial"/>
                <w:color w:val="000000" w:themeColor="text1"/>
                <w:lang w:val="en-US" w:eastAsia="ko-KR"/>
              </w:rPr>
              <w:t xml:space="preserve">) is specified in Rel-17 for configuration of the number of UL HARQ processes per cell. </w:t>
            </w:r>
          </w:p>
          <w:p w14:paraId="5BD92737" w14:textId="21ADED46" w:rsidR="00A417FA" w:rsidRDefault="00A417FA" w:rsidP="00A417FA">
            <w:pPr>
              <w:pStyle w:val="CRCoverPage"/>
              <w:spacing w:after="0"/>
              <w:rPr>
                <w:rFonts w:eastAsiaTheme="minorEastAsia" w:cs="Arial"/>
                <w:color w:val="000000" w:themeColor="text1"/>
                <w:lang w:eastAsia="ko-KR"/>
              </w:rPr>
            </w:pPr>
            <w:r w:rsidRPr="00A417FA">
              <w:rPr>
                <w:rFonts w:eastAsiaTheme="minorEastAsia" w:cs="Arial"/>
                <w:color w:val="000000" w:themeColor="text1"/>
                <w:lang w:val="en-US" w:eastAsia="ko-KR"/>
              </w:rPr>
              <w:t xml:space="preserve">However, there are two RRC parameters to configure the number of UL HARQ processes per cell in existing </w:t>
            </w:r>
            <w:proofErr w:type="spellStart"/>
            <w:r w:rsidRPr="00A417FA">
              <w:rPr>
                <w:rFonts w:eastAsiaTheme="minorEastAsia" w:cs="Arial"/>
                <w:color w:val="000000" w:themeColor="text1"/>
                <w:lang w:val="en-US" w:eastAsia="ko-KR"/>
              </w:rPr>
              <w:t>speficiation</w:t>
            </w:r>
            <w:proofErr w:type="spellEnd"/>
            <w:r w:rsidRPr="00A417FA">
              <w:rPr>
                <w:rFonts w:eastAsiaTheme="minorEastAsia" w:cs="Arial"/>
                <w:color w:val="000000" w:themeColor="text1"/>
                <w:lang w:val="en-US" w:eastAsia="ko-KR"/>
              </w:rPr>
              <w:t xml:space="preserve"> of TS 38.214, i.e., </w:t>
            </w:r>
            <w:proofErr w:type="spellStart"/>
            <w:r w:rsidRPr="00A417FA">
              <w:rPr>
                <w:rFonts w:eastAsiaTheme="minorEastAsia" w:cs="Arial"/>
                <w:i/>
                <w:color w:val="000000" w:themeColor="text1"/>
                <w:lang w:eastAsia="ko-KR"/>
              </w:rPr>
              <w:t>nrofHARQ-ProcessesForPUSCH</w:t>
            </w:r>
            <w:proofErr w:type="spellEnd"/>
            <w:r w:rsidRPr="00A417FA">
              <w:rPr>
                <w:rFonts w:eastAsiaTheme="minorEastAsia" w:cs="Arial"/>
                <w:i/>
                <w:color w:val="000000" w:themeColor="text1"/>
                <w:lang w:eastAsia="ko-KR"/>
              </w:rPr>
              <w:t xml:space="preserve"> </w:t>
            </w:r>
            <w:r w:rsidRPr="00A417FA">
              <w:rPr>
                <w:rFonts w:eastAsiaTheme="minorEastAsia" w:cs="Arial"/>
                <w:color w:val="000000" w:themeColor="text1"/>
                <w:lang w:eastAsia="ko-KR"/>
              </w:rPr>
              <w:t>and</w:t>
            </w:r>
            <w:r w:rsidRPr="00A417FA">
              <w:rPr>
                <w:rFonts w:eastAsiaTheme="minorEastAsia" w:cs="Arial"/>
                <w:i/>
                <w:color w:val="000000" w:themeColor="text1"/>
                <w:lang w:eastAsia="ko-KR"/>
              </w:rPr>
              <w:t xml:space="preserve"> nrofHARQ-ProcessesForPUSCH-r17</w:t>
            </w:r>
            <w:r w:rsidRPr="00A417FA">
              <w:rPr>
                <w:rFonts w:eastAsiaTheme="minorEastAsia" w:cs="Arial"/>
                <w:color w:val="000000" w:themeColor="text1"/>
                <w:lang w:eastAsia="ko-KR"/>
              </w:rPr>
              <w:t>. One of the duplicated RRC parameters should be deleted to avoid confusion</w:t>
            </w:r>
            <w:r>
              <w:rPr>
                <w:rFonts w:eastAsiaTheme="minorEastAsia" w:cs="Arial"/>
                <w:color w:val="000000" w:themeColor="text1"/>
                <w:lang w:eastAsia="ko-KR"/>
              </w:rPr>
              <w:t>.</w:t>
            </w:r>
          </w:p>
          <w:p w14:paraId="1B3407D8" w14:textId="77777777" w:rsidR="00A417FA" w:rsidRDefault="00A417FA" w:rsidP="003C222D">
            <w:pPr>
              <w:pStyle w:val="CRCoverPage"/>
              <w:spacing w:after="0"/>
              <w:rPr>
                <w:rFonts w:eastAsiaTheme="minorEastAsia" w:cs="Arial"/>
                <w:color w:val="000000" w:themeColor="text1"/>
                <w:lang w:eastAsia="ko-KR"/>
              </w:rPr>
            </w:pPr>
          </w:p>
          <w:p w14:paraId="43A4EEA4" w14:textId="155548F6" w:rsidR="003C222D" w:rsidRPr="00C86E8F" w:rsidRDefault="00C86E8F" w:rsidP="003C222D">
            <w:pPr>
              <w:pStyle w:val="CRCoverPage"/>
              <w:spacing w:after="0"/>
              <w:rPr>
                <w:rFonts w:eastAsiaTheme="minorEastAsia" w:cs="Arial"/>
                <w:b/>
                <w:bCs/>
                <w:color w:val="000000" w:themeColor="text1"/>
                <w:lang w:eastAsia="ko-KR"/>
              </w:rPr>
            </w:pPr>
            <w:r w:rsidRPr="00C86E8F">
              <w:rPr>
                <w:rFonts w:eastAsiaTheme="minorEastAsia" w:cs="Arial"/>
                <w:b/>
                <w:bCs/>
                <w:color w:val="000000" w:themeColor="text1"/>
                <w:lang w:eastAsia="ko-KR"/>
              </w:rPr>
              <w:t>NR_MBS-Core</w:t>
            </w:r>
          </w:p>
          <w:p w14:paraId="37E2C833" w14:textId="77777777" w:rsidR="00C86E8F" w:rsidRPr="005910A0" w:rsidRDefault="00C86E8F" w:rsidP="003C222D">
            <w:pPr>
              <w:pStyle w:val="CRCoverPage"/>
              <w:spacing w:after="0"/>
              <w:rPr>
                <w:rFonts w:eastAsiaTheme="minorEastAsia" w:cs="Arial"/>
                <w:color w:val="000000" w:themeColor="text1"/>
                <w:lang w:eastAsia="ko-KR"/>
              </w:rPr>
            </w:pPr>
          </w:p>
          <w:p w14:paraId="617D018C" w14:textId="27417BFE" w:rsidR="00C86E8F" w:rsidRPr="00C86E8F" w:rsidRDefault="00C86E8F" w:rsidP="00C86E8F">
            <w:pPr>
              <w:pStyle w:val="CRCoverPage"/>
              <w:spacing w:after="0"/>
              <w:rPr>
                <w:rFonts w:cs="Arial"/>
                <w:noProof/>
              </w:rPr>
            </w:pPr>
            <w:r>
              <w:rPr>
                <w:rFonts w:cs="Arial"/>
                <w:noProof/>
              </w:rPr>
              <w:t xml:space="preserve">In clause 5.1.3.1, </w:t>
            </w:r>
            <w:r w:rsidRPr="00C86E8F">
              <w:rPr>
                <w:rFonts w:cs="Arial"/>
                <w:noProof/>
              </w:rPr>
              <w:t>The mcs-table of broadcast PDSCH can be set to qam256 or qam64LowSE according to TS 38.331. However only the case when mcs-table set to qam256 is described in the current TS 38.214 but the case mcs-table set to qam64LowSE is missed.</w:t>
            </w:r>
          </w:p>
          <w:p w14:paraId="13B14ABA" w14:textId="77777777" w:rsidR="00C86E8F" w:rsidRPr="00C86E8F" w:rsidRDefault="00C86E8F" w:rsidP="00C86E8F">
            <w:pPr>
              <w:pStyle w:val="CRCoverPage"/>
              <w:rPr>
                <w:rFonts w:cs="Arial"/>
                <w:noProof/>
              </w:rPr>
            </w:pPr>
            <w:r w:rsidRPr="00C86E8F">
              <w:rPr>
                <w:rFonts w:cs="Arial"/>
                <w:noProof/>
              </w:rPr>
              <w:t>PDSCH-ConfigBroadcast-r17 ::= SEQUENCE {</w:t>
            </w:r>
          </w:p>
          <w:p w14:paraId="138C8682" w14:textId="77777777" w:rsidR="00C86E8F" w:rsidRPr="00C86E8F" w:rsidRDefault="00C86E8F" w:rsidP="00C86E8F">
            <w:pPr>
              <w:pStyle w:val="CRCoverPage"/>
              <w:rPr>
                <w:rFonts w:cs="Arial"/>
                <w:noProof/>
              </w:rPr>
            </w:pPr>
            <w:r w:rsidRPr="00C86E8F">
              <w:rPr>
                <w:rFonts w:cs="Arial"/>
                <w:noProof/>
              </w:rPr>
              <w:lastRenderedPageBreak/>
              <w:t xml:space="preserve"> mcs-Table-r17                          ENUMERATED {qam256, qam64LowSE}                                     OPTIONAL,   -- Need S</w:t>
            </w:r>
          </w:p>
          <w:p w14:paraId="49B3EAE3" w14:textId="1110E0E7" w:rsidR="003C222D" w:rsidRPr="00411DB8" w:rsidRDefault="00C86E8F" w:rsidP="00C86E8F">
            <w:pPr>
              <w:pStyle w:val="CRCoverPage"/>
              <w:spacing w:after="0"/>
              <w:rPr>
                <w:rFonts w:cs="Arial"/>
                <w:noProof/>
              </w:rPr>
            </w:pPr>
            <w:r w:rsidRPr="00C86E8F">
              <w:rPr>
                <w:rFonts w:cs="Arial"/>
                <w:noProof/>
              </w:rPr>
              <w:t>}</w:t>
            </w:r>
          </w:p>
        </w:tc>
      </w:tr>
      <w:tr w:rsidR="00DF3B40" w14:paraId="7DA9BA77" w14:textId="77777777" w:rsidTr="00B86B30">
        <w:tc>
          <w:tcPr>
            <w:tcW w:w="2694" w:type="dxa"/>
            <w:gridSpan w:val="2"/>
            <w:tcBorders>
              <w:left w:val="single" w:sz="4" w:space="0" w:color="auto"/>
            </w:tcBorders>
          </w:tcPr>
          <w:p w14:paraId="370F6DE8" w14:textId="77777777" w:rsidR="00DF3B40" w:rsidRPr="001E1221" w:rsidRDefault="00DF3B40" w:rsidP="00B86B30">
            <w:pPr>
              <w:pStyle w:val="CRCoverPage"/>
              <w:spacing w:after="0"/>
              <w:rPr>
                <w:b/>
                <w:i/>
                <w:noProof/>
                <w:sz w:val="8"/>
                <w:szCs w:val="8"/>
              </w:rPr>
            </w:pPr>
          </w:p>
        </w:tc>
        <w:tc>
          <w:tcPr>
            <w:tcW w:w="6946" w:type="dxa"/>
            <w:gridSpan w:val="6"/>
            <w:tcBorders>
              <w:right w:val="single" w:sz="4" w:space="0" w:color="auto"/>
            </w:tcBorders>
          </w:tcPr>
          <w:p w14:paraId="65F8322C" w14:textId="77777777" w:rsidR="00DF3B40" w:rsidRDefault="00DF3B40" w:rsidP="00B86B30">
            <w:pPr>
              <w:pStyle w:val="CRCoverPage"/>
              <w:spacing w:after="0"/>
              <w:rPr>
                <w:noProof/>
                <w:sz w:val="8"/>
                <w:szCs w:val="8"/>
              </w:rPr>
            </w:pPr>
          </w:p>
        </w:tc>
      </w:tr>
      <w:tr w:rsidR="00DF3B40" w14:paraId="7CAFCF73" w14:textId="77777777" w:rsidTr="00B86B30">
        <w:tc>
          <w:tcPr>
            <w:tcW w:w="2694" w:type="dxa"/>
            <w:gridSpan w:val="2"/>
            <w:tcBorders>
              <w:left w:val="single" w:sz="4" w:space="0" w:color="auto"/>
            </w:tcBorders>
          </w:tcPr>
          <w:p w14:paraId="73636A6D" w14:textId="77777777" w:rsidR="00DF3B40" w:rsidRDefault="00DF3B40" w:rsidP="00B86B30">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47F6D9E6" w14:textId="77777777" w:rsidR="00DF3B40" w:rsidRDefault="00DF3B40" w:rsidP="00B86B30">
            <w:pPr>
              <w:pStyle w:val="CRCoverPage"/>
              <w:spacing w:after="0"/>
              <w:rPr>
                <w:b/>
                <w:bCs/>
              </w:rPr>
            </w:pPr>
            <w:proofErr w:type="spellStart"/>
            <w:r w:rsidRPr="00272567">
              <w:rPr>
                <w:b/>
                <w:bCs/>
              </w:rPr>
              <w:t>NR_FeMIMO</w:t>
            </w:r>
            <w:proofErr w:type="spellEnd"/>
          </w:p>
          <w:p w14:paraId="64122199" w14:textId="77777777" w:rsidR="00DF3B40" w:rsidRDefault="00DF3B40" w:rsidP="00B86B30">
            <w:pPr>
              <w:pStyle w:val="CRCoverPage"/>
              <w:spacing w:after="0"/>
              <w:ind w:left="100"/>
              <w:rPr>
                <w:b/>
                <w:bCs/>
              </w:rPr>
            </w:pPr>
          </w:p>
          <w:p w14:paraId="08990D0E" w14:textId="77777777" w:rsidR="00411DB8" w:rsidRDefault="00F02E4C" w:rsidP="00B86B30">
            <w:pPr>
              <w:pStyle w:val="CRCoverPage"/>
              <w:spacing w:after="0"/>
              <w:ind w:left="61"/>
              <w:rPr>
                <w:rFonts w:eastAsiaTheme="minorEastAsia"/>
                <w:noProof/>
                <w:lang w:eastAsia="ko-KR"/>
              </w:rPr>
            </w:pPr>
            <w:r>
              <w:rPr>
                <w:rFonts w:eastAsiaTheme="minorEastAsia"/>
                <w:noProof/>
                <w:lang w:eastAsia="ko-KR"/>
              </w:rPr>
              <w:t xml:space="preserve">In clause </w:t>
            </w:r>
            <w:r w:rsidR="00B85453">
              <w:rPr>
                <w:rFonts w:eastAsiaTheme="minorEastAsia"/>
                <w:noProof/>
                <w:lang w:eastAsia="ko-KR"/>
              </w:rPr>
              <w:t>5.1.5</w:t>
            </w:r>
            <w:r>
              <w:rPr>
                <w:rFonts w:eastAsiaTheme="minorEastAsia"/>
                <w:noProof/>
                <w:lang w:eastAsia="ko-KR"/>
              </w:rPr>
              <w:t xml:space="preserve">: </w:t>
            </w:r>
            <w:r w:rsidR="00B85453">
              <w:rPr>
                <w:rFonts w:eastAsiaTheme="minorEastAsia"/>
                <w:noProof/>
                <w:lang w:eastAsia="ko-KR"/>
              </w:rPr>
              <w:t>c</w:t>
            </w:r>
            <w:r w:rsidR="00B85453" w:rsidRPr="00B85453">
              <w:rPr>
                <w:rFonts w:eastAsiaTheme="minorEastAsia" w:hint="eastAsia"/>
                <w:noProof/>
                <w:lang w:eastAsia="ko-KR"/>
              </w:rPr>
              <w:t>hange</w:t>
            </w:r>
            <w:r w:rsidR="00B85453">
              <w:rPr>
                <w:rFonts w:eastAsiaTheme="minorEastAsia"/>
                <w:noProof/>
                <w:lang w:eastAsia="ko-KR"/>
              </w:rPr>
              <w:t>d</w:t>
            </w:r>
            <w:r w:rsidR="00B85453" w:rsidRPr="00B85453">
              <w:rPr>
                <w:rFonts w:eastAsiaTheme="minorEastAsia" w:hint="eastAsia"/>
                <w:noProof/>
                <w:lang w:eastAsia="ko-KR"/>
              </w:rPr>
              <w:t xml:space="preserve"> </w:t>
            </w:r>
            <w:r w:rsidR="00B85453" w:rsidRPr="00B85453">
              <w:rPr>
                <w:rFonts w:eastAsiaTheme="minorEastAsia"/>
                <w:noProof/>
                <w:lang w:eastAsia="ko-KR"/>
              </w:rPr>
              <w:t xml:space="preserve">“After a UE receives a higher layer configuration of </w:t>
            </w:r>
            <w:r w:rsidR="00B85453" w:rsidRPr="00B85453">
              <w:rPr>
                <w:rFonts w:eastAsiaTheme="minorEastAsia"/>
                <w:i/>
                <w:iCs/>
                <w:noProof/>
                <w:lang w:eastAsia="ko-KR"/>
              </w:rPr>
              <w:t>dl-OrJointTCI-StateList</w:t>
            </w:r>
            <w:r w:rsidR="00B85453" w:rsidRPr="00B85453">
              <w:rPr>
                <w:rFonts w:eastAsiaTheme="minorEastAsia"/>
                <w:noProof/>
                <w:lang w:eastAsia="ko-KR"/>
              </w:rPr>
              <w:t xml:space="preserve"> with more than one </w:t>
            </w:r>
            <w:r w:rsidR="00B85453" w:rsidRPr="00B85453">
              <w:rPr>
                <w:rFonts w:eastAsiaTheme="minorEastAsia"/>
                <w:i/>
                <w:iCs/>
                <w:noProof/>
                <w:lang w:eastAsia="ko-KR"/>
              </w:rPr>
              <w:t xml:space="preserve">TCI-State </w:t>
            </w:r>
            <w:r w:rsidR="00B85453" w:rsidRPr="00B85453">
              <w:rPr>
                <w:rFonts w:eastAsiaTheme="minorEastAsia"/>
                <w:noProof/>
                <w:lang w:eastAsia="ko-KR"/>
              </w:rPr>
              <w:t xml:space="preserve">or more than one </w:t>
            </w:r>
            <w:r w:rsidR="00B85453" w:rsidRPr="00B85453">
              <w:rPr>
                <w:rFonts w:eastAsiaTheme="minorEastAsia"/>
                <w:i/>
                <w:iCs/>
                <w:noProof/>
                <w:lang w:eastAsia="ko-KR"/>
              </w:rPr>
              <w:t>TCI-UL-State</w:t>
            </w:r>
            <w:r w:rsidR="00B85453" w:rsidRPr="00B85453">
              <w:rPr>
                <w:rFonts w:eastAsiaTheme="minorEastAsia"/>
                <w:noProof/>
                <w:lang w:eastAsia="ko-KR"/>
              </w:rPr>
              <w:t>”</w:t>
            </w:r>
            <w:r w:rsidR="00B85453" w:rsidRPr="00B85453">
              <w:rPr>
                <w:rFonts w:eastAsiaTheme="minorEastAsia" w:hint="eastAsia"/>
                <w:noProof/>
                <w:lang w:eastAsia="ko-KR"/>
              </w:rPr>
              <w:t xml:space="preserve"> to </w:t>
            </w:r>
            <w:r w:rsidR="00B85453" w:rsidRPr="00B85453">
              <w:rPr>
                <w:rFonts w:eastAsiaTheme="minorEastAsia"/>
                <w:noProof/>
                <w:lang w:eastAsia="ko-KR"/>
              </w:rPr>
              <w:t xml:space="preserve">“After a UE receives a higher layer configuration of </w:t>
            </w:r>
            <w:r w:rsidR="00B85453" w:rsidRPr="00B85453">
              <w:rPr>
                <w:rFonts w:eastAsiaTheme="minorEastAsia"/>
                <w:i/>
                <w:iCs/>
                <w:noProof/>
                <w:lang w:eastAsia="ko-KR"/>
              </w:rPr>
              <w:t>dl-OrJointTCI-StateList</w:t>
            </w:r>
            <w:r w:rsidR="00B85453" w:rsidRPr="00B85453">
              <w:rPr>
                <w:rFonts w:eastAsiaTheme="minorEastAsia"/>
                <w:noProof/>
                <w:lang w:eastAsia="ko-KR"/>
              </w:rPr>
              <w:t xml:space="preserve"> with more than one </w:t>
            </w:r>
            <w:r w:rsidR="00B85453" w:rsidRPr="00B85453">
              <w:rPr>
                <w:rFonts w:eastAsiaTheme="minorEastAsia"/>
                <w:i/>
                <w:iCs/>
                <w:noProof/>
                <w:lang w:eastAsia="ko-KR"/>
              </w:rPr>
              <w:t xml:space="preserve">TCI-State </w:t>
            </w:r>
            <w:r w:rsidR="00B85453" w:rsidRPr="00B85453">
              <w:rPr>
                <w:rFonts w:eastAsiaTheme="minorEastAsia"/>
                <w:noProof/>
                <w:lang w:eastAsia="ko-KR"/>
              </w:rPr>
              <w:t xml:space="preserve">or </w:t>
            </w:r>
            <w:r w:rsidR="00B85453" w:rsidRPr="00B85453">
              <w:rPr>
                <w:rFonts w:eastAsiaTheme="minorEastAsia"/>
                <w:i/>
                <w:iCs/>
                <w:noProof/>
                <w:lang w:eastAsia="ko-KR"/>
              </w:rPr>
              <w:t xml:space="preserve">ul-TCI-StateList </w:t>
            </w:r>
            <w:r w:rsidR="00B85453" w:rsidRPr="00B85453">
              <w:rPr>
                <w:rFonts w:eastAsiaTheme="minorEastAsia"/>
                <w:noProof/>
                <w:lang w:eastAsia="ko-KR"/>
              </w:rPr>
              <w:t xml:space="preserve">with more than one </w:t>
            </w:r>
            <w:r w:rsidR="00B85453" w:rsidRPr="00B85453">
              <w:rPr>
                <w:rFonts w:eastAsiaTheme="minorEastAsia"/>
                <w:i/>
                <w:iCs/>
                <w:noProof/>
                <w:lang w:eastAsia="ko-KR"/>
              </w:rPr>
              <w:t>TCI-UL-State</w:t>
            </w:r>
            <w:r w:rsidR="00B85453" w:rsidRPr="00B85453">
              <w:rPr>
                <w:rFonts w:eastAsiaTheme="minorEastAsia"/>
                <w:noProof/>
                <w:lang w:eastAsia="ko-KR"/>
              </w:rPr>
              <w:t>”</w:t>
            </w:r>
            <w:r w:rsidR="00B85453" w:rsidRPr="00B85453">
              <w:rPr>
                <w:rFonts w:eastAsiaTheme="minorEastAsia" w:hint="eastAsia"/>
                <w:noProof/>
                <w:lang w:eastAsia="ko-KR"/>
              </w:rPr>
              <w:t xml:space="preserve"> in TS38.214</w:t>
            </w:r>
          </w:p>
          <w:p w14:paraId="1532641B" w14:textId="77777777" w:rsidR="003C222D" w:rsidRDefault="003C222D" w:rsidP="00B86B30">
            <w:pPr>
              <w:pStyle w:val="CRCoverPage"/>
              <w:spacing w:after="0"/>
              <w:ind w:left="61"/>
              <w:rPr>
                <w:rFonts w:eastAsiaTheme="minorEastAsia"/>
                <w:noProof/>
                <w:lang w:eastAsia="ko-KR"/>
              </w:rPr>
            </w:pPr>
          </w:p>
          <w:p w14:paraId="49371EF9" w14:textId="77777777" w:rsidR="003C222D" w:rsidRPr="003C222D" w:rsidRDefault="003C222D" w:rsidP="003C222D">
            <w:pPr>
              <w:pStyle w:val="CRCoverPage"/>
              <w:spacing w:after="0"/>
              <w:rPr>
                <w:b/>
                <w:bCs/>
              </w:rPr>
            </w:pPr>
            <w:proofErr w:type="spellStart"/>
            <w:r w:rsidRPr="003C222D">
              <w:rPr>
                <w:b/>
                <w:bCs/>
              </w:rPr>
              <w:t>NR_cov_enh</w:t>
            </w:r>
            <w:proofErr w:type="spellEnd"/>
            <w:r w:rsidRPr="003C222D">
              <w:rPr>
                <w:b/>
                <w:bCs/>
              </w:rPr>
              <w:t>-Core</w:t>
            </w:r>
          </w:p>
          <w:p w14:paraId="62AC1504" w14:textId="77777777" w:rsidR="003C222D" w:rsidRDefault="003C222D" w:rsidP="003C222D">
            <w:pPr>
              <w:pStyle w:val="CRCoverPage"/>
              <w:spacing w:after="0"/>
            </w:pPr>
          </w:p>
          <w:p w14:paraId="4C05F832" w14:textId="52B0CA97" w:rsidR="00244D4B" w:rsidRPr="00244D4B" w:rsidRDefault="003C222D" w:rsidP="00244D4B">
            <w:pPr>
              <w:pStyle w:val="CRCoverPage"/>
              <w:spacing w:after="0"/>
              <w:ind w:left="61"/>
            </w:pPr>
            <w:r>
              <w:t xml:space="preserve">In clause 6.1.7, </w:t>
            </w:r>
            <w:r w:rsidR="00244D4B">
              <w:t>r</w:t>
            </w:r>
            <w:r w:rsidR="00244D4B" w:rsidRPr="00244D4B">
              <w:t>emove</w:t>
            </w:r>
            <w:r w:rsidR="00244D4B">
              <w:t>d</w:t>
            </w:r>
            <w:r w:rsidR="00244D4B" w:rsidRPr="00244D4B">
              <w:t xml:space="preserve"> “or when </w:t>
            </w:r>
            <w:proofErr w:type="spellStart"/>
            <w:r w:rsidR="00244D4B" w:rsidRPr="00244D4B">
              <w:rPr>
                <w:i/>
              </w:rPr>
              <w:t>AvailableSlotCounting</w:t>
            </w:r>
            <w:proofErr w:type="spellEnd"/>
            <w:r w:rsidR="00244D4B" w:rsidRPr="00244D4B">
              <w:t xml:space="preserve"> is disabled” in</w:t>
            </w:r>
            <w:r w:rsidR="00244D4B" w:rsidRPr="00244D4B">
              <w:rPr>
                <w:rFonts w:hint="eastAsia"/>
              </w:rPr>
              <w:t xml:space="preserve"> TS 38.214 to align</w:t>
            </w:r>
            <w:r w:rsidR="00244D4B" w:rsidRPr="00244D4B">
              <w:t xml:space="preserve"> with the RRC parameter in TS 38.331</w:t>
            </w:r>
          </w:p>
          <w:p w14:paraId="7EB0A9DB" w14:textId="1C0F8642" w:rsidR="003C222D" w:rsidRDefault="003C222D" w:rsidP="003C222D">
            <w:pPr>
              <w:pStyle w:val="CRCoverPage"/>
              <w:spacing w:after="0"/>
              <w:ind w:left="61"/>
            </w:pPr>
          </w:p>
          <w:p w14:paraId="4BDCB5E0" w14:textId="77777777" w:rsidR="00A417FA" w:rsidRPr="00A417FA" w:rsidRDefault="00A417FA" w:rsidP="00A417FA">
            <w:pPr>
              <w:pStyle w:val="CRCoverPage"/>
              <w:spacing w:after="0"/>
              <w:rPr>
                <w:rFonts w:eastAsiaTheme="minorEastAsia" w:cs="Arial"/>
                <w:b/>
                <w:bCs/>
                <w:color w:val="000000" w:themeColor="text1"/>
                <w:lang w:eastAsia="ko-KR"/>
              </w:rPr>
            </w:pPr>
            <w:r w:rsidRPr="00A417FA">
              <w:rPr>
                <w:rFonts w:eastAsiaTheme="minorEastAsia" w:cs="Arial"/>
                <w:b/>
                <w:bCs/>
                <w:color w:val="000000" w:themeColor="text1"/>
                <w:lang w:eastAsia="ko-KR"/>
              </w:rPr>
              <w:t xml:space="preserve">NR_ext_to_71GHz-Core, </w:t>
            </w:r>
            <w:proofErr w:type="spellStart"/>
            <w:r w:rsidRPr="00A417FA">
              <w:rPr>
                <w:rFonts w:eastAsiaTheme="minorEastAsia" w:cs="Arial"/>
                <w:b/>
                <w:bCs/>
                <w:color w:val="000000" w:themeColor="text1"/>
                <w:lang w:eastAsia="ko-KR"/>
              </w:rPr>
              <w:t>NR_NTN_solutions</w:t>
            </w:r>
            <w:proofErr w:type="spellEnd"/>
          </w:p>
          <w:p w14:paraId="6D3A3FC5" w14:textId="77777777" w:rsidR="00A417FA" w:rsidRDefault="00A417FA" w:rsidP="00A417FA">
            <w:pPr>
              <w:pStyle w:val="CRCoverPage"/>
              <w:spacing w:after="0"/>
              <w:rPr>
                <w:rFonts w:eastAsiaTheme="minorEastAsia" w:cs="Arial"/>
                <w:color w:val="000000" w:themeColor="text1"/>
                <w:lang w:eastAsia="ko-KR"/>
              </w:rPr>
            </w:pPr>
          </w:p>
          <w:p w14:paraId="35A9C993" w14:textId="77777777" w:rsidR="003C222D" w:rsidRDefault="00A417FA" w:rsidP="00A417FA">
            <w:pPr>
              <w:pStyle w:val="CRCoverPage"/>
              <w:spacing w:after="0"/>
              <w:rPr>
                <w:rFonts w:cs="Arial"/>
                <w:i/>
                <w:noProof/>
              </w:rPr>
            </w:pPr>
            <w:r>
              <w:rPr>
                <w:rFonts w:eastAsiaTheme="minorEastAsia" w:cs="Arial"/>
                <w:color w:val="000000" w:themeColor="text1"/>
                <w:lang w:eastAsia="ko-KR"/>
              </w:rPr>
              <w:t xml:space="preserve">In clause 6.1, </w:t>
            </w:r>
            <w:r>
              <w:rPr>
                <w:rFonts w:cs="Arial"/>
                <w:noProof/>
              </w:rPr>
              <w:t>d</w:t>
            </w:r>
            <w:r w:rsidRPr="00A417FA">
              <w:rPr>
                <w:rFonts w:cs="Arial"/>
                <w:noProof/>
                <w:lang w:val="en-US"/>
              </w:rPr>
              <w:t>elete</w:t>
            </w:r>
            <w:r>
              <w:rPr>
                <w:rFonts w:cs="Arial"/>
                <w:noProof/>
                <w:lang w:val="en-US"/>
              </w:rPr>
              <w:t>d</w:t>
            </w:r>
            <w:r w:rsidRPr="00A417FA">
              <w:rPr>
                <w:rFonts w:cs="Arial"/>
                <w:noProof/>
                <w:lang w:val="en-US"/>
              </w:rPr>
              <w:t xml:space="preserve"> the RRC parameter ‘</w:t>
            </w:r>
            <w:r w:rsidRPr="00A417FA">
              <w:rPr>
                <w:rFonts w:cs="Arial"/>
                <w:i/>
                <w:noProof/>
              </w:rPr>
              <w:t>nrofHARQ-ProcessesForPUSCH’</w:t>
            </w:r>
            <w:r>
              <w:rPr>
                <w:rFonts w:cs="Arial"/>
                <w:i/>
                <w:noProof/>
              </w:rPr>
              <w:t>.</w:t>
            </w:r>
          </w:p>
          <w:p w14:paraId="1304966E" w14:textId="77777777" w:rsidR="00C86E8F" w:rsidRDefault="00C86E8F" w:rsidP="00A417FA">
            <w:pPr>
              <w:pStyle w:val="CRCoverPage"/>
              <w:spacing w:after="0"/>
              <w:rPr>
                <w:rFonts w:cs="Arial"/>
                <w:i/>
                <w:noProof/>
              </w:rPr>
            </w:pPr>
          </w:p>
          <w:p w14:paraId="320BA2F3" w14:textId="77777777" w:rsidR="00C86E8F" w:rsidRPr="00C86E8F" w:rsidRDefault="00C86E8F" w:rsidP="00C86E8F">
            <w:pPr>
              <w:pStyle w:val="CRCoverPage"/>
              <w:spacing w:after="0"/>
              <w:rPr>
                <w:rFonts w:eastAsiaTheme="minorEastAsia" w:cs="Arial"/>
                <w:b/>
                <w:bCs/>
                <w:color w:val="000000" w:themeColor="text1"/>
                <w:lang w:eastAsia="ko-KR"/>
              </w:rPr>
            </w:pPr>
            <w:r w:rsidRPr="00C86E8F">
              <w:rPr>
                <w:rFonts w:eastAsiaTheme="minorEastAsia" w:cs="Arial"/>
                <w:b/>
                <w:bCs/>
                <w:color w:val="000000" w:themeColor="text1"/>
                <w:lang w:eastAsia="ko-KR"/>
              </w:rPr>
              <w:t>NR_MBS-Core</w:t>
            </w:r>
          </w:p>
          <w:p w14:paraId="03770578" w14:textId="77777777" w:rsidR="00C86E8F" w:rsidRPr="005910A0" w:rsidRDefault="00C86E8F" w:rsidP="00C86E8F">
            <w:pPr>
              <w:pStyle w:val="CRCoverPage"/>
              <w:spacing w:after="0"/>
              <w:rPr>
                <w:rFonts w:eastAsiaTheme="minorEastAsia" w:cs="Arial"/>
                <w:color w:val="000000" w:themeColor="text1"/>
                <w:lang w:eastAsia="ko-KR"/>
              </w:rPr>
            </w:pPr>
          </w:p>
          <w:p w14:paraId="4486A68A" w14:textId="41D21FF7" w:rsidR="00C86E8F" w:rsidRPr="00A417FA" w:rsidRDefault="00C86E8F" w:rsidP="00C86E8F">
            <w:pPr>
              <w:pStyle w:val="CRCoverPage"/>
              <w:spacing w:after="0"/>
              <w:rPr>
                <w:rFonts w:eastAsiaTheme="minorEastAsia" w:cs="Arial"/>
                <w:color w:val="000000" w:themeColor="text1"/>
                <w:lang w:eastAsia="ko-KR"/>
              </w:rPr>
            </w:pPr>
            <w:r>
              <w:rPr>
                <w:rFonts w:cs="Arial"/>
                <w:noProof/>
              </w:rPr>
              <w:t>In clause 5.1.3.1, a</w:t>
            </w:r>
            <w:r w:rsidRPr="00C86E8F">
              <w:rPr>
                <w:rFonts w:cs="Arial"/>
                <w:noProof/>
              </w:rPr>
              <w:t>dd</w:t>
            </w:r>
            <w:r>
              <w:rPr>
                <w:rFonts w:cs="Arial"/>
                <w:noProof/>
              </w:rPr>
              <w:t>ed</w:t>
            </w:r>
            <w:r w:rsidRPr="00C86E8F">
              <w:rPr>
                <w:rFonts w:cs="Arial"/>
                <w:noProof/>
              </w:rPr>
              <w:t xml:space="preserve"> the description about the case </w:t>
            </w:r>
            <w:r w:rsidRPr="00C86E8F">
              <w:rPr>
                <w:rFonts w:cs="Arial"/>
                <w:i/>
                <w:iCs/>
                <w:noProof/>
              </w:rPr>
              <w:t>mcs-Table</w:t>
            </w:r>
            <w:r w:rsidRPr="00C86E8F">
              <w:rPr>
                <w:rFonts w:cs="Arial"/>
                <w:noProof/>
              </w:rPr>
              <w:t xml:space="preserve"> of broadcast PDSCH set to 'qam64LowSE'</w:t>
            </w:r>
            <w:r>
              <w:rPr>
                <w:rFonts w:cs="Arial"/>
                <w:noProof/>
              </w:rPr>
              <w:t>.</w:t>
            </w:r>
          </w:p>
        </w:tc>
      </w:tr>
      <w:tr w:rsidR="00DF3B40" w14:paraId="0E158FC6" w14:textId="77777777" w:rsidTr="00B86B30">
        <w:tc>
          <w:tcPr>
            <w:tcW w:w="2694" w:type="dxa"/>
            <w:gridSpan w:val="2"/>
            <w:tcBorders>
              <w:left w:val="single" w:sz="4" w:space="0" w:color="auto"/>
            </w:tcBorders>
          </w:tcPr>
          <w:p w14:paraId="7FB66E60" w14:textId="77777777" w:rsidR="00DF3B40" w:rsidRDefault="00DF3B40" w:rsidP="00B86B30">
            <w:pPr>
              <w:pStyle w:val="CRCoverPage"/>
              <w:spacing w:after="0"/>
              <w:rPr>
                <w:b/>
                <w:i/>
                <w:noProof/>
                <w:sz w:val="8"/>
                <w:szCs w:val="8"/>
              </w:rPr>
            </w:pPr>
          </w:p>
        </w:tc>
        <w:tc>
          <w:tcPr>
            <w:tcW w:w="6946" w:type="dxa"/>
            <w:gridSpan w:val="6"/>
            <w:tcBorders>
              <w:right w:val="single" w:sz="4" w:space="0" w:color="auto"/>
            </w:tcBorders>
          </w:tcPr>
          <w:p w14:paraId="14B565F8" w14:textId="77777777" w:rsidR="00DF3B40" w:rsidRDefault="00DF3B40" w:rsidP="00B86B30">
            <w:pPr>
              <w:pStyle w:val="CRCoverPage"/>
              <w:spacing w:after="0"/>
              <w:rPr>
                <w:noProof/>
                <w:sz w:val="8"/>
                <w:szCs w:val="8"/>
              </w:rPr>
            </w:pPr>
          </w:p>
        </w:tc>
      </w:tr>
    </w:tbl>
    <w:p w14:paraId="6C3946A4" w14:textId="77777777" w:rsidR="00DF3B40" w:rsidRDefault="00DF3B40" w:rsidP="008C56B9">
      <w:r>
        <w:br w:type="page"/>
      </w:r>
    </w:p>
    <w:p w14:paraId="6C57E5C1" w14:textId="77777777" w:rsidR="00DF3B40" w:rsidRDefault="00DF3B40" w:rsidP="008C56B9"/>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DF3B40" w14:paraId="288B2BA0" w14:textId="77777777" w:rsidTr="00B86B30">
        <w:tc>
          <w:tcPr>
            <w:tcW w:w="2694" w:type="dxa"/>
            <w:tcBorders>
              <w:left w:val="single" w:sz="4" w:space="0" w:color="auto"/>
              <w:bottom w:val="single" w:sz="4" w:space="0" w:color="auto"/>
            </w:tcBorders>
          </w:tcPr>
          <w:p w14:paraId="031617C6" w14:textId="77777777" w:rsidR="00DF3B40" w:rsidRDefault="00DF3B40" w:rsidP="00B86B30">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19AC7BF" w14:textId="0FD67C41" w:rsidR="00DF3B40" w:rsidRPr="006027F7" w:rsidRDefault="006027F7" w:rsidP="00B86B30">
            <w:pPr>
              <w:pStyle w:val="CRCoverPage"/>
              <w:spacing w:after="0"/>
            </w:pPr>
            <w:r w:rsidRPr="006027F7">
              <w:t>Unclear specification</w:t>
            </w:r>
          </w:p>
          <w:p w14:paraId="29EDA270" w14:textId="77777777" w:rsidR="00DF3B40" w:rsidRDefault="00DF3B40" w:rsidP="00B86B30">
            <w:pPr>
              <w:pStyle w:val="CRCoverPage"/>
              <w:spacing w:after="0"/>
              <w:rPr>
                <w:b/>
                <w:bCs/>
              </w:rPr>
            </w:pPr>
          </w:p>
          <w:p w14:paraId="2C27CEEA" w14:textId="77777777" w:rsidR="00244D4B" w:rsidRPr="003C222D" w:rsidRDefault="00244D4B" w:rsidP="00244D4B">
            <w:pPr>
              <w:pStyle w:val="CRCoverPage"/>
              <w:spacing w:after="0"/>
              <w:rPr>
                <w:b/>
                <w:bCs/>
              </w:rPr>
            </w:pPr>
            <w:proofErr w:type="spellStart"/>
            <w:r w:rsidRPr="003C222D">
              <w:rPr>
                <w:b/>
                <w:bCs/>
              </w:rPr>
              <w:t>NR_cov_enh</w:t>
            </w:r>
            <w:proofErr w:type="spellEnd"/>
            <w:r w:rsidRPr="003C222D">
              <w:rPr>
                <w:b/>
                <w:bCs/>
              </w:rPr>
              <w:t>-Core</w:t>
            </w:r>
          </w:p>
          <w:p w14:paraId="53B74F68" w14:textId="77777777" w:rsidR="00411DB8" w:rsidRDefault="00411DB8" w:rsidP="00B86B30">
            <w:pPr>
              <w:pStyle w:val="CRCoverPage"/>
              <w:spacing w:after="0"/>
              <w:rPr>
                <w:noProof/>
              </w:rPr>
            </w:pPr>
          </w:p>
          <w:p w14:paraId="29F4E4F0" w14:textId="77777777" w:rsidR="00244D4B" w:rsidRDefault="00244D4B" w:rsidP="00B86B30">
            <w:pPr>
              <w:pStyle w:val="CRCoverPage"/>
              <w:spacing w:after="0"/>
              <w:rPr>
                <w:noProof/>
              </w:rPr>
            </w:pPr>
            <w:r w:rsidRPr="00244D4B">
              <w:rPr>
                <w:noProof/>
              </w:rPr>
              <w:t xml:space="preserve">For the condition for diabling PUSCH repetitioin with available slot counting, the RRC parameter </w:t>
            </w:r>
            <w:r w:rsidRPr="00244D4B">
              <w:rPr>
                <w:i/>
                <w:noProof/>
              </w:rPr>
              <w:t>AvailableSlotCounting</w:t>
            </w:r>
            <w:r w:rsidRPr="00244D4B">
              <w:rPr>
                <w:noProof/>
              </w:rPr>
              <w:t xml:space="preserve"> of TS38.214 is not aliged with TS 38.331.</w:t>
            </w:r>
          </w:p>
          <w:p w14:paraId="10575E2A" w14:textId="77777777" w:rsidR="00A417FA" w:rsidRDefault="00A417FA" w:rsidP="00B86B30">
            <w:pPr>
              <w:pStyle w:val="CRCoverPage"/>
              <w:spacing w:after="0"/>
              <w:rPr>
                <w:noProof/>
              </w:rPr>
            </w:pPr>
          </w:p>
          <w:p w14:paraId="02C42410" w14:textId="77777777" w:rsidR="00A417FA" w:rsidRPr="00A417FA" w:rsidRDefault="00A417FA" w:rsidP="00A417FA">
            <w:pPr>
              <w:pStyle w:val="CRCoverPage"/>
              <w:spacing w:after="0"/>
              <w:rPr>
                <w:rFonts w:eastAsiaTheme="minorEastAsia" w:cs="Arial"/>
                <w:b/>
                <w:bCs/>
                <w:color w:val="000000" w:themeColor="text1"/>
                <w:lang w:eastAsia="ko-KR"/>
              </w:rPr>
            </w:pPr>
            <w:r w:rsidRPr="00A417FA">
              <w:rPr>
                <w:rFonts w:eastAsiaTheme="minorEastAsia" w:cs="Arial"/>
                <w:b/>
                <w:bCs/>
                <w:color w:val="000000" w:themeColor="text1"/>
                <w:lang w:eastAsia="ko-KR"/>
              </w:rPr>
              <w:t xml:space="preserve">NR_ext_to_71GHz-Core, </w:t>
            </w:r>
            <w:proofErr w:type="spellStart"/>
            <w:r w:rsidRPr="00A417FA">
              <w:rPr>
                <w:rFonts w:eastAsiaTheme="minorEastAsia" w:cs="Arial"/>
                <w:b/>
                <w:bCs/>
                <w:color w:val="000000" w:themeColor="text1"/>
                <w:lang w:eastAsia="ko-KR"/>
              </w:rPr>
              <w:t>NR_NTN_solutions</w:t>
            </w:r>
            <w:proofErr w:type="spellEnd"/>
          </w:p>
          <w:p w14:paraId="04BE7779" w14:textId="77777777" w:rsidR="00A417FA" w:rsidRDefault="00A417FA" w:rsidP="00B86B30">
            <w:pPr>
              <w:pStyle w:val="CRCoverPage"/>
              <w:spacing w:after="0"/>
              <w:rPr>
                <w:noProof/>
              </w:rPr>
            </w:pPr>
          </w:p>
          <w:p w14:paraId="3B78E8E3" w14:textId="2A88D629" w:rsidR="00A417FA" w:rsidRPr="00244D4B" w:rsidRDefault="00A417FA" w:rsidP="00B86B30">
            <w:pPr>
              <w:pStyle w:val="CRCoverPage"/>
              <w:spacing w:after="0"/>
              <w:rPr>
                <w:noProof/>
              </w:rPr>
            </w:pPr>
            <w:r w:rsidRPr="00A417FA">
              <w:rPr>
                <w:noProof/>
                <w:lang w:val="en-US"/>
              </w:rPr>
              <w:t>It may cause confusion that the configuration on the number of UL HARQ processes per cell for a UE is allowed for a release other than Rel-17.</w:t>
            </w:r>
          </w:p>
        </w:tc>
      </w:tr>
      <w:tr w:rsidR="00DF3B40" w14:paraId="7B462984" w14:textId="77777777" w:rsidTr="00B86B30">
        <w:tc>
          <w:tcPr>
            <w:tcW w:w="2694" w:type="dxa"/>
          </w:tcPr>
          <w:p w14:paraId="7E1566D2" w14:textId="77777777" w:rsidR="00DF3B40" w:rsidRDefault="00DF3B40" w:rsidP="00B86B30">
            <w:pPr>
              <w:pStyle w:val="CRCoverPage"/>
              <w:spacing w:after="0"/>
              <w:rPr>
                <w:b/>
                <w:i/>
                <w:noProof/>
                <w:sz w:val="8"/>
                <w:szCs w:val="8"/>
              </w:rPr>
            </w:pPr>
          </w:p>
        </w:tc>
        <w:tc>
          <w:tcPr>
            <w:tcW w:w="6946" w:type="dxa"/>
            <w:gridSpan w:val="4"/>
          </w:tcPr>
          <w:p w14:paraId="1616945B" w14:textId="77777777" w:rsidR="00DF3B40" w:rsidRDefault="00DF3B40" w:rsidP="00B86B30">
            <w:pPr>
              <w:pStyle w:val="CRCoverPage"/>
              <w:spacing w:after="0"/>
              <w:rPr>
                <w:noProof/>
                <w:sz w:val="8"/>
                <w:szCs w:val="8"/>
              </w:rPr>
            </w:pPr>
          </w:p>
        </w:tc>
      </w:tr>
      <w:tr w:rsidR="00DF3B40" w14:paraId="61D63092" w14:textId="77777777" w:rsidTr="00B86B30">
        <w:tc>
          <w:tcPr>
            <w:tcW w:w="2694" w:type="dxa"/>
            <w:tcBorders>
              <w:top w:val="single" w:sz="4" w:space="0" w:color="auto"/>
              <w:left w:val="single" w:sz="4" w:space="0" w:color="auto"/>
            </w:tcBorders>
          </w:tcPr>
          <w:p w14:paraId="4DB3B193" w14:textId="77777777" w:rsidR="00DF3B40" w:rsidRDefault="00DF3B40" w:rsidP="00B86B3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01B041BA" w14:textId="7B973805" w:rsidR="00DF3B40" w:rsidRPr="00326EC5" w:rsidRDefault="00BF05EA" w:rsidP="00B86B30">
            <w:pPr>
              <w:pStyle w:val="CRCoverPage"/>
              <w:spacing w:after="0"/>
              <w:ind w:left="100"/>
              <w:rPr>
                <w:noProof/>
              </w:rPr>
            </w:pPr>
            <w:r>
              <w:rPr>
                <w:noProof/>
              </w:rPr>
              <w:t xml:space="preserve">5.1.3.1, </w:t>
            </w:r>
            <w:r w:rsidR="00B85453">
              <w:rPr>
                <w:noProof/>
              </w:rPr>
              <w:t>5.1.5</w:t>
            </w:r>
            <w:r w:rsidR="00442681">
              <w:rPr>
                <w:noProof/>
              </w:rPr>
              <w:t xml:space="preserve">, </w:t>
            </w:r>
            <w:r w:rsidR="00A417FA">
              <w:rPr>
                <w:noProof/>
              </w:rPr>
              <w:t xml:space="preserve">6.1, </w:t>
            </w:r>
            <w:r w:rsidR="00442681">
              <w:rPr>
                <w:noProof/>
              </w:rPr>
              <w:t>6.1.7</w:t>
            </w:r>
          </w:p>
        </w:tc>
      </w:tr>
      <w:tr w:rsidR="00DF3B40" w14:paraId="595235A0" w14:textId="77777777" w:rsidTr="00B86B30">
        <w:tc>
          <w:tcPr>
            <w:tcW w:w="2694" w:type="dxa"/>
            <w:tcBorders>
              <w:left w:val="single" w:sz="4" w:space="0" w:color="auto"/>
            </w:tcBorders>
          </w:tcPr>
          <w:p w14:paraId="71122D20" w14:textId="77777777" w:rsidR="00DF3B40" w:rsidRDefault="00DF3B40" w:rsidP="00B86B30">
            <w:pPr>
              <w:pStyle w:val="CRCoverPage"/>
              <w:spacing w:after="0"/>
              <w:rPr>
                <w:b/>
                <w:i/>
                <w:noProof/>
                <w:sz w:val="8"/>
                <w:szCs w:val="8"/>
              </w:rPr>
            </w:pPr>
          </w:p>
        </w:tc>
        <w:tc>
          <w:tcPr>
            <w:tcW w:w="6946" w:type="dxa"/>
            <w:gridSpan w:val="4"/>
            <w:tcBorders>
              <w:right w:val="single" w:sz="4" w:space="0" w:color="auto"/>
            </w:tcBorders>
          </w:tcPr>
          <w:p w14:paraId="615A1E88" w14:textId="77777777" w:rsidR="00DF3B40" w:rsidRDefault="00DF3B40" w:rsidP="00B86B30">
            <w:pPr>
              <w:pStyle w:val="CRCoverPage"/>
              <w:spacing w:after="0"/>
              <w:rPr>
                <w:noProof/>
                <w:sz w:val="8"/>
                <w:szCs w:val="8"/>
              </w:rPr>
            </w:pPr>
          </w:p>
        </w:tc>
      </w:tr>
      <w:tr w:rsidR="00DF3B40" w14:paraId="5FA2A169" w14:textId="77777777" w:rsidTr="00B86B30">
        <w:tc>
          <w:tcPr>
            <w:tcW w:w="2694" w:type="dxa"/>
            <w:tcBorders>
              <w:left w:val="single" w:sz="4" w:space="0" w:color="auto"/>
            </w:tcBorders>
          </w:tcPr>
          <w:p w14:paraId="41E01C62" w14:textId="77777777" w:rsidR="00DF3B40" w:rsidRDefault="00DF3B40" w:rsidP="00B86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AC99" w14:textId="77777777" w:rsidR="00DF3B40" w:rsidRDefault="00DF3B40" w:rsidP="00B86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350FC" w14:textId="77777777" w:rsidR="00DF3B40" w:rsidRDefault="00DF3B40" w:rsidP="00B86B30">
            <w:pPr>
              <w:pStyle w:val="CRCoverPage"/>
              <w:spacing w:after="0"/>
              <w:jc w:val="center"/>
              <w:rPr>
                <w:b/>
                <w:caps/>
                <w:noProof/>
              </w:rPr>
            </w:pPr>
            <w:r>
              <w:rPr>
                <w:b/>
                <w:caps/>
                <w:noProof/>
              </w:rPr>
              <w:t>N</w:t>
            </w:r>
          </w:p>
        </w:tc>
        <w:tc>
          <w:tcPr>
            <w:tcW w:w="2977" w:type="dxa"/>
          </w:tcPr>
          <w:p w14:paraId="5206A07F" w14:textId="77777777" w:rsidR="00DF3B40" w:rsidRDefault="00DF3B40" w:rsidP="00B86B30">
            <w:pPr>
              <w:pStyle w:val="CRCoverPage"/>
              <w:tabs>
                <w:tab w:val="right" w:pos="2893"/>
              </w:tabs>
              <w:spacing w:after="0"/>
              <w:rPr>
                <w:noProof/>
              </w:rPr>
            </w:pPr>
          </w:p>
        </w:tc>
        <w:tc>
          <w:tcPr>
            <w:tcW w:w="3401" w:type="dxa"/>
            <w:tcBorders>
              <w:right w:val="single" w:sz="4" w:space="0" w:color="auto"/>
            </w:tcBorders>
            <w:shd w:val="clear" w:color="FFFF00" w:fill="auto"/>
          </w:tcPr>
          <w:p w14:paraId="634816E1" w14:textId="77777777" w:rsidR="00DF3B40" w:rsidRDefault="00DF3B40" w:rsidP="00B86B30">
            <w:pPr>
              <w:pStyle w:val="CRCoverPage"/>
              <w:spacing w:after="0"/>
              <w:ind w:left="99"/>
              <w:rPr>
                <w:noProof/>
              </w:rPr>
            </w:pPr>
          </w:p>
        </w:tc>
      </w:tr>
      <w:tr w:rsidR="00DF3B40" w14:paraId="7E1CAC8D" w14:textId="77777777" w:rsidTr="00B86B30">
        <w:tc>
          <w:tcPr>
            <w:tcW w:w="2694" w:type="dxa"/>
            <w:tcBorders>
              <w:left w:val="single" w:sz="4" w:space="0" w:color="auto"/>
            </w:tcBorders>
          </w:tcPr>
          <w:p w14:paraId="7D1713A8" w14:textId="77777777" w:rsidR="00DF3B40" w:rsidRDefault="00DF3B40" w:rsidP="00B86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FE0D"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439D4" w14:textId="77777777" w:rsidR="00DF3B40" w:rsidRDefault="00DF3B40" w:rsidP="00B86B30">
            <w:pPr>
              <w:pStyle w:val="CRCoverPage"/>
              <w:spacing w:after="0"/>
              <w:jc w:val="center"/>
              <w:rPr>
                <w:b/>
                <w:caps/>
                <w:noProof/>
              </w:rPr>
            </w:pPr>
            <w:r>
              <w:rPr>
                <w:b/>
                <w:caps/>
                <w:noProof/>
              </w:rPr>
              <w:t>X</w:t>
            </w:r>
          </w:p>
        </w:tc>
        <w:tc>
          <w:tcPr>
            <w:tcW w:w="2977" w:type="dxa"/>
          </w:tcPr>
          <w:p w14:paraId="61DB2C4A" w14:textId="77777777" w:rsidR="00DF3B40" w:rsidRDefault="00DF3B40" w:rsidP="00B86B3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303F0E84" w14:textId="77777777" w:rsidR="00DF3B40" w:rsidRDefault="00DF3B40" w:rsidP="00B86B30">
            <w:pPr>
              <w:pStyle w:val="CRCoverPage"/>
              <w:spacing w:after="0"/>
              <w:ind w:left="99"/>
              <w:rPr>
                <w:noProof/>
              </w:rPr>
            </w:pPr>
            <w:r>
              <w:rPr>
                <w:noProof/>
              </w:rPr>
              <w:t xml:space="preserve">TS/TR ... CR ... </w:t>
            </w:r>
          </w:p>
        </w:tc>
      </w:tr>
      <w:tr w:rsidR="00DF3B40" w14:paraId="744453E6" w14:textId="77777777" w:rsidTr="00B86B30">
        <w:tc>
          <w:tcPr>
            <w:tcW w:w="2694" w:type="dxa"/>
            <w:tcBorders>
              <w:left w:val="single" w:sz="4" w:space="0" w:color="auto"/>
            </w:tcBorders>
          </w:tcPr>
          <w:p w14:paraId="2D148BD1" w14:textId="77777777" w:rsidR="00DF3B40" w:rsidRDefault="00DF3B40" w:rsidP="00B86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4AEAA"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6C26" w14:textId="77777777" w:rsidR="00DF3B40" w:rsidRDefault="00DF3B40" w:rsidP="00B86B30">
            <w:pPr>
              <w:pStyle w:val="CRCoverPage"/>
              <w:spacing w:after="0"/>
              <w:jc w:val="center"/>
              <w:rPr>
                <w:b/>
                <w:caps/>
                <w:noProof/>
              </w:rPr>
            </w:pPr>
            <w:r>
              <w:rPr>
                <w:b/>
                <w:caps/>
                <w:noProof/>
              </w:rPr>
              <w:t>X</w:t>
            </w:r>
          </w:p>
        </w:tc>
        <w:tc>
          <w:tcPr>
            <w:tcW w:w="2977" w:type="dxa"/>
          </w:tcPr>
          <w:p w14:paraId="285AD715" w14:textId="77777777" w:rsidR="00DF3B40" w:rsidRDefault="00DF3B40" w:rsidP="00B86B3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FF9FBF9" w14:textId="77777777" w:rsidR="00DF3B40" w:rsidRDefault="00DF3B40" w:rsidP="00B86B30">
            <w:pPr>
              <w:pStyle w:val="CRCoverPage"/>
              <w:spacing w:after="0"/>
              <w:ind w:left="99"/>
              <w:rPr>
                <w:noProof/>
              </w:rPr>
            </w:pPr>
            <w:r>
              <w:rPr>
                <w:noProof/>
              </w:rPr>
              <w:t xml:space="preserve">TS/TR ... CR ... </w:t>
            </w:r>
          </w:p>
        </w:tc>
      </w:tr>
      <w:tr w:rsidR="00DF3B40" w14:paraId="7641748F" w14:textId="77777777" w:rsidTr="00B86B30">
        <w:tc>
          <w:tcPr>
            <w:tcW w:w="2694" w:type="dxa"/>
            <w:tcBorders>
              <w:left w:val="single" w:sz="4" w:space="0" w:color="auto"/>
            </w:tcBorders>
          </w:tcPr>
          <w:p w14:paraId="7C539397" w14:textId="77777777" w:rsidR="00DF3B40" w:rsidRDefault="00DF3B40" w:rsidP="00B86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FD92"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8B4D" w14:textId="77777777" w:rsidR="00DF3B40" w:rsidRDefault="00DF3B40" w:rsidP="00B86B30">
            <w:pPr>
              <w:pStyle w:val="CRCoverPage"/>
              <w:spacing w:after="0"/>
              <w:jc w:val="center"/>
              <w:rPr>
                <w:b/>
                <w:caps/>
                <w:noProof/>
              </w:rPr>
            </w:pPr>
            <w:r>
              <w:rPr>
                <w:b/>
                <w:caps/>
                <w:noProof/>
              </w:rPr>
              <w:t>X</w:t>
            </w:r>
          </w:p>
        </w:tc>
        <w:tc>
          <w:tcPr>
            <w:tcW w:w="2977" w:type="dxa"/>
          </w:tcPr>
          <w:p w14:paraId="7AE1EAD3" w14:textId="77777777" w:rsidR="00DF3B40" w:rsidRDefault="00DF3B40" w:rsidP="00B86B3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7FAA965" w14:textId="77777777" w:rsidR="00DF3B40" w:rsidRDefault="00DF3B40" w:rsidP="00B86B30">
            <w:pPr>
              <w:pStyle w:val="CRCoverPage"/>
              <w:spacing w:after="0"/>
              <w:ind w:left="99"/>
              <w:rPr>
                <w:noProof/>
              </w:rPr>
            </w:pPr>
            <w:r>
              <w:rPr>
                <w:noProof/>
              </w:rPr>
              <w:t xml:space="preserve">TS/TR ... CR ... </w:t>
            </w:r>
          </w:p>
        </w:tc>
      </w:tr>
      <w:tr w:rsidR="00DF3B40" w14:paraId="4275F6C2" w14:textId="77777777" w:rsidTr="00B86B30">
        <w:tc>
          <w:tcPr>
            <w:tcW w:w="2694" w:type="dxa"/>
            <w:tcBorders>
              <w:left w:val="single" w:sz="4" w:space="0" w:color="auto"/>
            </w:tcBorders>
          </w:tcPr>
          <w:p w14:paraId="48218F3B" w14:textId="77777777" w:rsidR="00DF3B40" w:rsidRDefault="00DF3B40" w:rsidP="00B86B30">
            <w:pPr>
              <w:pStyle w:val="CRCoverPage"/>
              <w:spacing w:after="0"/>
              <w:rPr>
                <w:b/>
                <w:i/>
                <w:noProof/>
              </w:rPr>
            </w:pPr>
          </w:p>
        </w:tc>
        <w:tc>
          <w:tcPr>
            <w:tcW w:w="6946" w:type="dxa"/>
            <w:gridSpan w:val="4"/>
            <w:tcBorders>
              <w:right w:val="single" w:sz="4" w:space="0" w:color="auto"/>
            </w:tcBorders>
          </w:tcPr>
          <w:p w14:paraId="4A8098E2" w14:textId="77777777" w:rsidR="00DF3B40" w:rsidRDefault="00DF3B40" w:rsidP="00B86B30">
            <w:pPr>
              <w:pStyle w:val="CRCoverPage"/>
              <w:spacing w:after="0"/>
              <w:rPr>
                <w:noProof/>
              </w:rPr>
            </w:pPr>
          </w:p>
        </w:tc>
      </w:tr>
      <w:tr w:rsidR="00DF3B40" w14:paraId="01B2B5C3" w14:textId="77777777" w:rsidTr="00B86B30">
        <w:tc>
          <w:tcPr>
            <w:tcW w:w="2694" w:type="dxa"/>
            <w:tcBorders>
              <w:left w:val="single" w:sz="4" w:space="0" w:color="auto"/>
              <w:bottom w:val="single" w:sz="4" w:space="0" w:color="auto"/>
            </w:tcBorders>
          </w:tcPr>
          <w:p w14:paraId="42885674" w14:textId="77777777" w:rsidR="00DF3B40" w:rsidRDefault="00DF3B40" w:rsidP="00B86B3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3698227" w14:textId="77777777" w:rsidR="00DF3B40" w:rsidRDefault="00DF3B40" w:rsidP="00B86B30">
            <w:pPr>
              <w:pStyle w:val="CRCoverPage"/>
              <w:spacing w:after="0"/>
              <w:ind w:left="100"/>
              <w:rPr>
                <w:noProof/>
              </w:rPr>
            </w:pPr>
          </w:p>
        </w:tc>
      </w:tr>
      <w:tr w:rsidR="00DF3B40" w:rsidRPr="008863B9" w14:paraId="70E0ABD6" w14:textId="77777777" w:rsidTr="00B86B30">
        <w:tc>
          <w:tcPr>
            <w:tcW w:w="2694" w:type="dxa"/>
            <w:tcBorders>
              <w:top w:val="single" w:sz="4" w:space="0" w:color="auto"/>
              <w:bottom w:val="single" w:sz="4" w:space="0" w:color="auto"/>
            </w:tcBorders>
          </w:tcPr>
          <w:p w14:paraId="3FF3B808" w14:textId="77777777" w:rsidR="00DF3B40" w:rsidRPr="008863B9" w:rsidRDefault="00DF3B40" w:rsidP="00B86B3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3E7DB9C" w14:textId="77777777" w:rsidR="00DF3B40" w:rsidRPr="008863B9" w:rsidRDefault="00DF3B40" w:rsidP="00B86B30">
            <w:pPr>
              <w:pStyle w:val="CRCoverPage"/>
              <w:spacing w:after="0"/>
              <w:ind w:left="100"/>
              <w:rPr>
                <w:noProof/>
                <w:sz w:val="8"/>
                <w:szCs w:val="8"/>
              </w:rPr>
            </w:pPr>
          </w:p>
        </w:tc>
      </w:tr>
      <w:tr w:rsidR="00DF3B40" w14:paraId="48F232AE" w14:textId="77777777" w:rsidTr="00B86B30">
        <w:tc>
          <w:tcPr>
            <w:tcW w:w="2694" w:type="dxa"/>
            <w:tcBorders>
              <w:top w:val="single" w:sz="4" w:space="0" w:color="auto"/>
              <w:left w:val="single" w:sz="4" w:space="0" w:color="auto"/>
              <w:bottom w:val="single" w:sz="4" w:space="0" w:color="auto"/>
            </w:tcBorders>
          </w:tcPr>
          <w:p w14:paraId="762D2B79" w14:textId="77777777" w:rsidR="00DF3B40" w:rsidRDefault="00DF3B40" w:rsidP="00B86B3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DE9AF2D" w14:textId="77777777" w:rsidR="00DF3B40" w:rsidRDefault="00DF3B40" w:rsidP="00B86B30">
            <w:pPr>
              <w:pStyle w:val="CRCoverPage"/>
              <w:spacing w:after="0"/>
              <w:ind w:left="100"/>
              <w:rPr>
                <w:noProof/>
              </w:rPr>
            </w:pPr>
          </w:p>
        </w:tc>
      </w:tr>
    </w:tbl>
    <w:p w14:paraId="0E8F152E" w14:textId="77777777" w:rsidR="00DF3B40" w:rsidRDefault="00DF3B40" w:rsidP="008C56B9">
      <w:pPr>
        <w:pStyle w:val="CRCoverPage"/>
        <w:spacing w:after="0"/>
        <w:rPr>
          <w:noProof/>
          <w:sz w:val="8"/>
          <w:szCs w:val="8"/>
        </w:rPr>
      </w:pPr>
    </w:p>
    <w:p w14:paraId="222C42A1" w14:textId="77777777" w:rsidR="00DF3B40" w:rsidRDefault="00DF3B40" w:rsidP="008C56B9">
      <w:pPr>
        <w:rPr>
          <w:noProof/>
        </w:rPr>
        <w:sectPr w:rsidR="00DF3B40" w:rsidSect="00900D32">
          <w:headerReference w:type="even" r:id="rId12"/>
          <w:footnotePr>
            <w:numRestart w:val="eachSect"/>
          </w:footnotePr>
          <w:pgSz w:w="11907" w:h="16840" w:code="9"/>
          <w:pgMar w:top="1418" w:right="1134" w:bottom="1134" w:left="1134" w:header="680" w:footer="567" w:gutter="0"/>
          <w:cols w:space="720"/>
        </w:sectPr>
      </w:pPr>
    </w:p>
    <w:p w14:paraId="1704E7D1" w14:textId="77777777" w:rsidR="00DF3B40" w:rsidRDefault="00DF3B40" w:rsidP="008C56B9">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r>
        <w:lastRenderedPageBreak/>
        <w:t>&lt;omitted text&gt;</w:t>
      </w:r>
    </w:p>
    <w:p w14:paraId="67FDF8FC" w14:textId="77777777" w:rsidR="0047306A" w:rsidRPr="0048482F" w:rsidRDefault="0047306A" w:rsidP="0047306A">
      <w:pPr>
        <w:pStyle w:val="Heading4"/>
        <w:rPr>
          <w:color w:val="000000"/>
          <w:lang w:eastAsia="en-GB"/>
        </w:rPr>
      </w:pPr>
      <w:bookmarkStart w:id="19" w:name="_Toc162184881"/>
      <w:r w:rsidRPr="0048482F">
        <w:rPr>
          <w:color w:val="000000"/>
        </w:rPr>
        <w:t>5.1.3.1</w:t>
      </w:r>
      <w:r w:rsidRPr="0048482F">
        <w:rPr>
          <w:color w:val="000000"/>
        </w:rPr>
        <w:tab/>
        <w:t>Modulation order and target code rate determination</w:t>
      </w:r>
      <w:bookmarkEnd w:id="19"/>
    </w:p>
    <w:p w14:paraId="1545D3E2" w14:textId="77777777" w:rsidR="0047306A" w:rsidRDefault="0047306A" w:rsidP="0047306A">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1_3,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w:t>
      </w:r>
      <w:r>
        <w:rPr>
          <w:color w:val="000000"/>
        </w:rPr>
        <w:t xml:space="preserve">multicast-MCCH-RNTI, </w:t>
      </w:r>
      <w:r w:rsidRPr="0006345E">
        <w:rPr>
          <w:color w:val="000000"/>
        </w:rPr>
        <w:t xml:space="preserve">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32DE5401" w14:textId="77777777" w:rsidR="0047306A" w:rsidRPr="00E74FDC" w:rsidRDefault="0047306A" w:rsidP="0047306A">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xml:space="preserve">, and the PDSCH is scheduled by a PDCCH with DCI format 1_1 </w:t>
      </w:r>
      <w:r>
        <w:rPr>
          <w:color w:val="000000"/>
        </w:rPr>
        <w:t xml:space="preserve">or 1_3 </w:t>
      </w:r>
      <w:r w:rsidRPr="00E74FDC">
        <w:rPr>
          <w:color w:val="000000"/>
        </w:rPr>
        <w:t>with CRC scrambled by C-RNTI</w:t>
      </w:r>
    </w:p>
    <w:p w14:paraId="1649681B" w14:textId="77777777" w:rsidR="0047306A" w:rsidRPr="00E74FDC" w:rsidRDefault="0047306A" w:rsidP="0047306A">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192BA110" w14:textId="77777777" w:rsidR="0047306A" w:rsidRPr="0048482F" w:rsidRDefault="0047306A" w:rsidP="0047306A">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14:paraId="39CEA0B4" w14:textId="77777777" w:rsidR="0047306A" w:rsidRDefault="0047306A" w:rsidP="004730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46F7F494" w14:textId="77777777" w:rsidR="0047306A" w:rsidRPr="0048482F" w:rsidRDefault="0047306A" w:rsidP="0047306A">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316EADC7" w14:textId="77777777" w:rsidR="0047306A" w:rsidRDefault="0047306A" w:rsidP="004730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7E0D873A" w14:textId="77777777" w:rsidR="0047306A" w:rsidRDefault="0047306A" w:rsidP="0047306A">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6809B766" w14:textId="77777777" w:rsidR="0047306A" w:rsidRPr="00714CAF" w:rsidRDefault="0047306A" w:rsidP="004730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57CDC3A8" w14:textId="77777777" w:rsidR="0047306A" w:rsidRPr="0048482F" w:rsidRDefault="0047306A" w:rsidP="0047306A">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or 1_3 with CRC scrambled by </w:t>
      </w:r>
      <w:r w:rsidRPr="001B470E">
        <w:rPr>
          <w:color w:val="000000"/>
        </w:rPr>
        <w:t>C-RNTI</w:t>
      </w:r>
    </w:p>
    <w:p w14:paraId="0BD7EAB0" w14:textId="77777777" w:rsidR="0047306A" w:rsidRDefault="0047306A" w:rsidP="004730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75530F91" w14:textId="77777777" w:rsidR="0047306A" w:rsidRPr="0048482F" w:rsidRDefault="0047306A" w:rsidP="0047306A">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14:paraId="0E891F45" w14:textId="77777777" w:rsidR="0047306A" w:rsidRDefault="0047306A" w:rsidP="004730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3D815BA1" w14:textId="504754AB" w:rsidR="0047306A" w:rsidRPr="00E26C20" w:rsidRDefault="0047306A" w:rsidP="0047306A">
      <w:pPr>
        <w:spacing w:after="120" w:line="288" w:lineRule="auto"/>
        <w:jc w:val="both"/>
      </w:pPr>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E26C20">
        <w:rPr>
          <w:i/>
          <w:iCs/>
        </w:rPr>
        <w:t xml:space="preserve"> and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rsidRPr="00E26C20">
        <w:t xml:space="preserve"> </w:t>
      </w:r>
      <w:r>
        <w:t>for MBS b</w:t>
      </w:r>
      <w:ins w:id="20" w:author="Mihai Enescu - after RAN1#117" w:date="2024-05-29T23:46:00Z">
        <w:r w:rsidR="00FB2F9A">
          <w:t>r</w:t>
        </w:r>
      </w:ins>
      <w:r>
        <w:t>oa</w:t>
      </w:r>
      <w:del w:id="21" w:author="Mihai Enescu - after RAN1#117" w:date="2024-05-29T23:46:00Z">
        <w:r w:rsidDel="00FB2F9A">
          <w:delText>r</w:delText>
        </w:r>
      </w:del>
      <w:r>
        <w:t xml:space="preserve">dcast </w:t>
      </w:r>
      <w:r w:rsidRPr="00E26C20">
        <w:t xml:space="preserve">is set to </w:t>
      </w:r>
      <w:r>
        <w:t>'</w:t>
      </w:r>
      <w:r w:rsidRPr="00E26C20">
        <w:t>qam256</w:t>
      </w:r>
      <w:r>
        <w:t>'</w:t>
      </w:r>
      <w:r w:rsidRPr="00E26C20">
        <w:t xml:space="preserve">, and the PDSCH is scheduled by a PDCCH with DCI format 4_0 with CRC scrambled by MCCH-RNTI or G-RNTI for </w:t>
      </w:r>
      <w:r>
        <w:t>broadcast</w:t>
      </w:r>
    </w:p>
    <w:p w14:paraId="26A506DB" w14:textId="77777777" w:rsidR="0047306A" w:rsidRDefault="0047306A" w:rsidP="0047306A">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r w:rsidRPr="0048482F">
        <w:t>(</w:t>
      </w:r>
      <w:r w:rsidRPr="0048482F">
        <w:rPr>
          <w:i/>
        </w:rPr>
        <w:t>R</w:t>
      </w:r>
      <w:r w:rsidRPr="0048482F">
        <w:t>)</w:t>
      </w:r>
      <w:r>
        <w:t xml:space="preserve"> used in the physical downlink shared channel.</w:t>
      </w:r>
    </w:p>
    <w:p w14:paraId="2404D175" w14:textId="77777777" w:rsidR="0047306A" w:rsidRPr="00A92CE8" w:rsidRDefault="0047306A" w:rsidP="0047306A">
      <w:r>
        <w:t>e</w:t>
      </w:r>
      <w:r w:rsidRPr="00A92CE8">
        <w:t xml:space="preserve">lseif the higher layer parameter </w:t>
      </w:r>
      <w:proofErr w:type="spellStart"/>
      <w:r w:rsidRPr="00A92CE8">
        <w:rPr>
          <w:i/>
          <w:iCs/>
        </w:rPr>
        <w:t>mcs</w:t>
      </w:r>
      <w:proofErr w:type="spellEnd"/>
      <w:r w:rsidRPr="00A92CE8">
        <w:rPr>
          <w:i/>
          <w:iCs/>
        </w:rPr>
        <w:t>-Table</w:t>
      </w:r>
      <w:r w:rsidRPr="00A92CE8">
        <w:t xml:space="preserve"> given by </w:t>
      </w:r>
      <w:proofErr w:type="spellStart"/>
      <w:r w:rsidRPr="00A92CE8">
        <w:rPr>
          <w:i/>
        </w:rPr>
        <w:t>pdsch-Config</w:t>
      </w:r>
      <w:r w:rsidRPr="00A92CE8">
        <w:rPr>
          <w:i/>
          <w:lang w:eastAsia="ja-JP"/>
        </w:rPr>
        <w:t>MCCH</w:t>
      </w:r>
      <w:proofErr w:type="spellEnd"/>
      <w:r w:rsidRPr="00A92CE8">
        <w:rPr>
          <w:i/>
          <w:iCs/>
        </w:rPr>
        <w:t xml:space="preserve"> and </w:t>
      </w:r>
      <w:proofErr w:type="spellStart"/>
      <w:r w:rsidRPr="00A92CE8">
        <w:rPr>
          <w:i/>
        </w:rPr>
        <w:t>pdsch-Config</w:t>
      </w:r>
      <w:r w:rsidRPr="00A92CE8">
        <w:rPr>
          <w:i/>
          <w:lang w:eastAsia="ja-JP"/>
        </w:rPr>
        <w:t>MTCH</w:t>
      </w:r>
      <w:proofErr w:type="spellEnd"/>
      <w:r w:rsidRPr="00A92CE8">
        <w:t xml:space="preserve"> for MBS multicast is set to </w:t>
      </w:r>
      <w:r>
        <w:t>‘</w:t>
      </w:r>
      <w:r w:rsidRPr="00A92CE8">
        <w:t>qam256</w:t>
      </w:r>
      <w:r>
        <w:t>’</w:t>
      </w:r>
      <w:r w:rsidRPr="00A92CE8">
        <w:t xml:space="preserve">, and the PDSCH is scheduled by a PDCCH with DCI format 4_0 with CRC scrambled by </w:t>
      </w:r>
      <w:r w:rsidRPr="00A92CE8">
        <w:rPr>
          <w:kern w:val="2"/>
        </w:rPr>
        <w:t>multicast-MCCH-RNTI</w:t>
      </w:r>
      <w:r w:rsidRPr="00A92CE8">
        <w:t xml:space="preserve"> or by a PDCCH with DCI format 4_1 with CRC scrambled by G-RNTI for multicast in RRC_INACTIVE</w:t>
      </w:r>
    </w:p>
    <w:p w14:paraId="67E43D6F" w14:textId="77777777" w:rsidR="0047306A" w:rsidRPr="00A92CE8" w:rsidRDefault="0047306A" w:rsidP="0047306A">
      <w:pPr>
        <w:pStyle w:val="B1"/>
      </w:pPr>
      <w:r w:rsidRPr="00A92CE8">
        <w:t>-</w:t>
      </w:r>
      <w:r w:rsidRPr="00A92CE8">
        <w:tab/>
        <w:t xml:space="preserve">the UE shall use </w:t>
      </w:r>
      <w:r w:rsidRPr="00A92CE8">
        <w:rPr>
          <w:i/>
          <w:iCs/>
        </w:rPr>
        <w:t>I</w:t>
      </w:r>
      <w:r w:rsidRPr="00A92CE8">
        <w:rPr>
          <w:i/>
          <w:iCs/>
          <w:vertAlign w:val="subscript"/>
        </w:rPr>
        <w:t>MCS</w:t>
      </w:r>
      <w:r w:rsidRPr="00A92CE8">
        <w:t xml:space="preserve"> and Table 5.1.3.1-2 to determine the modulation order (</w:t>
      </w:r>
      <w:proofErr w:type="spellStart"/>
      <w:r w:rsidRPr="00A92CE8">
        <w:rPr>
          <w:i/>
          <w:iCs/>
        </w:rPr>
        <w:t>Q</w:t>
      </w:r>
      <w:r w:rsidRPr="00A92CE8">
        <w:rPr>
          <w:i/>
          <w:iCs/>
          <w:vertAlign w:val="subscript"/>
        </w:rPr>
        <w:t>m</w:t>
      </w:r>
      <w:proofErr w:type="spellEnd"/>
      <w:r w:rsidRPr="00A92CE8">
        <w:t xml:space="preserve">) and Target code rate </w:t>
      </w:r>
      <w:r>
        <w:t>I</w:t>
      </w:r>
      <w:r w:rsidRPr="00A92CE8">
        <w:t xml:space="preserve"> used in the physical downlink shared channel.</w:t>
      </w:r>
    </w:p>
    <w:p w14:paraId="3A15B38D" w14:textId="77777777" w:rsidR="0047306A" w:rsidRPr="000B37C9" w:rsidRDefault="0047306A" w:rsidP="0047306A">
      <w:r w:rsidRPr="000B37C9">
        <w:t xml:space="preserve">elseif </w:t>
      </w:r>
      <w:r w:rsidRPr="000B37C9">
        <w:rPr>
          <w:rFonts w:eastAsia="MS Mincho"/>
        </w:rPr>
        <w:t xml:space="preserve">the higher layer parameter </w:t>
      </w:r>
      <w:proofErr w:type="spellStart"/>
      <w:r w:rsidRPr="000B37C9">
        <w:rPr>
          <w:rFonts w:eastAsia="MS Mincho"/>
          <w:i/>
        </w:rPr>
        <w:t>mcs</w:t>
      </w:r>
      <w:proofErr w:type="spellEnd"/>
      <w:r w:rsidRPr="000B37C9">
        <w:rPr>
          <w:rFonts w:eastAsia="MS Mincho"/>
          <w:i/>
        </w:rPr>
        <w:t>-Table</w:t>
      </w:r>
      <w:r w:rsidRPr="000B37C9">
        <w:rPr>
          <w:rFonts w:eastAsia="MS Mincho"/>
        </w:rPr>
        <w:t xml:space="preserve"> 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14:paraId="6D95F519" w14:textId="77777777" w:rsidR="0047306A" w:rsidRDefault="0047306A" w:rsidP="0047306A">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proofErr w:type="spellStart"/>
      <w:r w:rsidRPr="000B37C9">
        <w:rPr>
          <w:i/>
        </w:rPr>
        <w:t>Q</w:t>
      </w:r>
      <w:r w:rsidRPr="000B37C9">
        <w:rPr>
          <w:i/>
          <w:vertAlign w:val="subscript"/>
        </w:rPr>
        <w:t>m</w:t>
      </w:r>
      <w:proofErr w:type="spellEnd"/>
      <w:r w:rsidRPr="000B37C9">
        <w:t>) and Target code rate (</w:t>
      </w:r>
      <w:r w:rsidRPr="000B37C9">
        <w:rPr>
          <w:i/>
        </w:rPr>
        <w:t>R</w:t>
      </w:r>
      <w:r w:rsidRPr="000B37C9">
        <w:t>) used in the physical downlink shared channel.</w:t>
      </w:r>
    </w:p>
    <w:p w14:paraId="77B94D1C" w14:textId="779D97A3" w:rsidR="0047306A" w:rsidRPr="00602192" w:rsidRDefault="0047306A" w:rsidP="0047306A">
      <w:pPr>
        <w:pStyle w:val="B1"/>
        <w:ind w:left="0" w:firstLine="0"/>
        <w:rPr>
          <w:ins w:id="22" w:author="Mihai Enescu - after RAN1#117" w:date="2024-05-29T08:34:00Z"/>
        </w:rPr>
      </w:pPr>
      <w:ins w:id="23" w:author="Mihai Enescu - after RAN1#117" w:date="2024-05-29T08:34:00Z">
        <w:r w:rsidRPr="00602192">
          <w:lastRenderedPageBreak/>
          <w:t xml:space="preserve">elseif the higher layer parameter </w:t>
        </w:r>
        <w:proofErr w:type="spellStart"/>
        <w:r w:rsidRPr="00602192">
          <w:rPr>
            <w:i/>
            <w:iCs/>
          </w:rPr>
          <w:t>mcs</w:t>
        </w:r>
        <w:proofErr w:type="spellEnd"/>
        <w:r w:rsidRPr="00602192">
          <w:rPr>
            <w:i/>
            <w:iCs/>
          </w:rPr>
          <w:t>-Table</w:t>
        </w:r>
        <w:r w:rsidRPr="00602192">
          <w:t xml:space="preserve"> given by </w:t>
        </w:r>
        <w:proofErr w:type="spellStart"/>
        <w:r w:rsidRPr="00602192">
          <w:rPr>
            <w:i/>
          </w:rPr>
          <w:t>pdsch-ConfigMCCH</w:t>
        </w:r>
        <w:proofErr w:type="spellEnd"/>
        <w:r w:rsidRPr="00602192">
          <w:rPr>
            <w:i/>
            <w:iCs/>
          </w:rPr>
          <w:t xml:space="preserve"> and </w:t>
        </w:r>
        <w:proofErr w:type="spellStart"/>
        <w:r w:rsidRPr="00602192">
          <w:rPr>
            <w:i/>
          </w:rPr>
          <w:t>pdsch-ConfigMTCH</w:t>
        </w:r>
        <w:proofErr w:type="spellEnd"/>
        <w:r w:rsidRPr="00602192">
          <w:t xml:space="preserve"> for b</w:t>
        </w:r>
      </w:ins>
      <w:ins w:id="24" w:author="Mihai Enescu - after RAN1#117" w:date="2024-05-29T23:46:00Z">
        <w:r w:rsidR="00FB2F9A">
          <w:t>r</w:t>
        </w:r>
      </w:ins>
      <w:ins w:id="25" w:author="Mihai Enescu - after RAN1#117" w:date="2024-05-29T08:34:00Z">
        <w:r w:rsidRPr="00602192">
          <w:t>oadcast is set to 'qam64LowSE', and the PDSCH is scheduled by a PDCCH with DCI format 4_0 with CRC scrambled by MCCH-RNTI or G-RNTI for broadcast</w:t>
        </w:r>
      </w:ins>
    </w:p>
    <w:p w14:paraId="1AD01CC4" w14:textId="77777777" w:rsidR="0047306A" w:rsidRPr="00602192" w:rsidRDefault="0047306A" w:rsidP="0047306A">
      <w:pPr>
        <w:pStyle w:val="B1"/>
        <w:rPr>
          <w:ins w:id="26" w:author="Mihai Enescu - after RAN1#117" w:date="2024-05-29T08:34:00Z"/>
        </w:rPr>
      </w:pPr>
      <w:ins w:id="27" w:author="Mihai Enescu - after RAN1#117" w:date="2024-05-29T08:34:00Z">
        <w:r w:rsidRPr="00602192">
          <w:t>-</w:t>
        </w:r>
        <w:r w:rsidRPr="00602192">
          <w:tab/>
          <w:t xml:space="preserve">the UE shall use </w:t>
        </w:r>
        <w:r w:rsidRPr="00602192">
          <w:rPr>
            <w:i/>
          </w:rPr>
          <w:t>I</w:t>
        </w:r>
        <w:r w:rsidRPr="00602192">
          <w:rPr>
            <w:i/>
            <w:vertAlign w:val="subscript"/>
          </w:rPr>
          <w:t>MCS</w:t>
        </w:r>
        <w:r w:rsidRPr="00602192">
          <w:t xml:space="preserve"> and Table 5.1.3.1-3 to determine the modulation order (</w:t>
        </w:r>
        <w:proofErr w:type="spellStart"/>
        <w:r w:rsidRPr="00602192">
          <w:rPr>
            <w:i/>
          </w:rPr>
          <w:t>Q</w:t>
        </w:r>
        <w:r w:rsidRPr="00602192">
          <w:rPr>
            <w:i/>
            <w:vertAlign w:val="subscript"/>
          </w:rPr>
          <w:t>m</w:t>
        </w:r>
        <w:proofErr w:type="spellEnd"/>
        <w:r w:rsidRPr="00602192">
          <w:t>) and Target code rate (</w:t>
        </w:r>
        <w:r w:rsidRPr="00602192">
          <w:rPr>
            <w:i/>
          </w:rPr>
          <w:t>R</w:t>
        </w:r>
        <w:r w:rsidRPr="00602192">
          <w:t>) used in the physical downlink shared channel.</w:t>
        </w:r>
      </w:ins>
    </w:p>
    <w:p w14:paraId="2CE8A7DC" w14:textId="5D6C855B" w:rsidR="0047306A" w:rsidRDefault="0047306A" w:rsidP="0047306A">
      <w:pPr>
        <w:rPr>
          <w:color w:val="000000"/>
        </w:rPr>
      </w:pPr>
      <w:r>
        <w:rPr>
          <w:color w:val="000000"/>
        </w:rPr>
        <w:t xml:space="preserve">elseif the UE is not configured with MCS-C-RNTI,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a DCI format other than DCI format 1_2 in a UE-specific search space with CRC scrambled by C-RNTI</w:t>
      </w:r>
    </w:p>
    <w:p w14:paraId="747C6C6C" w14:textId="77777777" w:rsidR="0047306A" w:rsidRPr="00417CB6" w:rsidRDefault="0047306A" w:rsidP="0047306A">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45872B4" w14:textId="77777777" w:rsidR="0047306A" w:rsidRDefault="0047306A" w:rsidP="0047306A">
      <w:pPr>
        <w:rPr>
          <w:color w:val="000000"/>
        </w:rPr>
      </w:pPr>
      <w:r>
        <w:rPr>
          <w:color w:val="000000"/>
        </w:rPr>
        <w:t>elseif the UE is configured with MCS-C-RNTI, and the PDSCH is scheduled by a PDCCH with CRC scrambled by MCS-C-RNTI</w:t>
      </w:r>
    </w:p>
    <w:p w14:paraId="30354CD1" w14:textId="77777777" w:rsidR="0047306A" w:rsidRDefault="0047306A" w:rsidP="004730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14:paraId="07D0B736" w14:textId="77777777" w:rsidR="0047306A" w:rsidRPr="00E74FDC" w:rsidRDefault="0047306A" w:rsidP="0047306A">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6D113874" w14:textId="77777777" w:rsidR="0047306A" w:rsidRPr="00E74FDC" w:rsidRDefault="0047306A" w:rsidP="0047306A">
      <w:pPr>
        <w:pStyle w:val="B1"/>
      </w:pPr>
      <w:r>
        <w:t>-</w:t>
      </w:r>
      <w:r>
        <w:tab/>
      </w:r>
      <w:r w:rsidRPr="00E74FDC">
        <w:t>if the PDSCH is scheduled by a PDCCH with DCI format 1_1 with CRC scrambled by CS-RNTI or</w:t>
      </w:r>
    </w:p>
    <w:p w14:paraId="48AFAFED" w14:textId="77777777" w:rsidR="0047306A" w:rsidRPr="00E74FDC" w:rsidRDefault="0047306A" w:rsidP="0047306A">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14:paraId="16FD059F" w14:textId="77777777" w:rsidR="0047306A" w:rsidRPr="00E74FDC" w:rsidRDefault="0047306A" w:rsidP="0047306A">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03CD552B" w14:textId="77777777" w:rsidR="0047306A" w:rsidRPr="00E74FDC" w:rsidRDefault="0047306A" w:rsidP="0047306A">
      <w:pPr>
        <w:rPr>
          <w:color w:val="000000"/>
        </w:rPr>
      </w:pPr>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77491322" w14:textId="77777777" w:rsidR="0047306A" w:rsidRPr="00FC4700" w:rsidRDefault="0047306A" w:rsidP="0047306A">
      <w:pPr>
        <w:pStyle w:val="B1"/>
      </w:pPr>
      <w:r>
        <w:t>-</w:t>
      </w:r>
      <w:r>
        <w:tab/>
      </w:r>
      <w:r w:rsidRPr="00E74FDC">
        <w:t>if the PDSCH is scheduled by a PDCCH wi</w:t>
      </w:r>
      <w:r w:rsidRPr="00FC4700">
        <w:t>th DCI format 1_</w:t>
      </w:r>
      <w:r>
        <w:t>2</w:t>
      </w:r>
      <w:r w:rsidRPr="00FC4700">
        <w:t xml:space="preserve"> with CRC scrambled by CS-RNTI or</w:t>
      </w:r>
    </w:p>
    <w:p w14:paraId="496FE840" w14:textId="77777777" w:rsidR="0047306A" w:rsidRDefault="0047306A" w:rsidP="0047306A">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14:paraId="652DC47A" w14:textId="77777777" w:rsidR="0047306A" w:rsidRDefault="0047306A" w:rsidP="0047306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7D7655F" w14:textId="77777777" w:rsidR="0047306A" w:rsidRDefault="0047306A" w:rsidP="0047306A">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0D58BA51" w14:textId="77777777" w:rsidR="0047306A" w:rsidRPr="00FC4700" w:rsidRDefault="0047306A" w:rsidP="0047306A">
      <w:pPr>
        <w:pStyle w:val="B1"/>
      </w:pPr>
      <w:r>
        <w:t>-</w:t>
      </w:r>
      <w:r>
        <w:tab/>
      </w:r>
      <w:r w:rsidRPr="00FC4700">
        <w:t>if the PDSCH is scheduled by a PDCCH with DCI format 1_2 with CRC scrambled by CS-RNTI or</w:t>
      </w:r>
    </w:p>
    <w:p w14:paraId="1FF06FDF" w14:textId="77777777" w:rsidR="0047306A" w:rsidRDefault="0047306A" w:rsidP="0047306A">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14:paraId="66008B8F" w14:textId="77777777" w:rsidR="0047306A" w:rsidRPr="0048482F" w:rsidRDefault="0047306A" w:rsidP="0047306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3DF6ED14" w14:textId="77777777" w:rsidR="0047306A" w:rsidRDefault="0047306A" w:rsidP="0047306A">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44F1E2F8" w14:textId="77777777" w:rsidR="0047306A" w:rsidRPr="004571B4" w:rsidRDefault="0047306A" w:rsidP="0047306A">
      <w:pPr>
        <w:pStyle w:val="B1"/>
      </w:pPr>
      <w:r>
        <w:t>-</w:t>
      </w:r>
      <w:r>
        <w:tab/>
      </w:r>
      <w:r w:rsidRPr="004571B4">
        <w:t>if the PDSCH is scheduled by a PDCCH with DCI format 1_1 with CRC scrambled by CS-RNTI or</w:t>
      </w:r>
    </w:p>
    <w:p w14:paraId="0E9D219C" w14:textId="77777777" w:rsidR="0047306A" w:rsidRPr="00EE5BF1" w:rsidRDefault="0047306A" w:rsidP="0047306A">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3D1F0529" w14:textId="77777777" w:rsidR="0047306A" w:rsidRPr="0048482F" w:rsidRDefault="0047306A" w:rsidP="0047306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A15C52B" w14:textId="77777777" w:rsidR="0047306A" w:rsidRDefault="0047306A" w:rsidP="0047306A">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6039E334" w14:textId="77777777" w:rsidR="0047306A" w:rsidRDefault="0047306A" w:rsidP="0047306A">
      <w:pPr>
        <w:pStyle w:val="B1"/>
      </w:pPr>
      <w:r>
        <w:t>-</w:t>
      </w:r>
      <w:r>
        <w:tab/>
        <w:t>if the PDSCH is scheduled by a PDCCH with CRC scrambled by CS</w:t>
      </w:r>
      <w:r w:rsidRPr="001B470E">
        <w:t>-RNTI</w:t>
      </w:r>
      <w:r>
        <w:t xml:space="preserve"> or</w:t>
      </w:r>
    </w:p>
    <w:p w14:paraId="27CE20E7" w14:textId="77777777" w:rsidR="0047306A" w:rsidRPr="004571B4" w:rsidRDefault="0047306A" w:rsidP="0047306A">
      <w:pPr>
        <w:pStyle w:val="B1"/>
      </w:pPr>
      <w:r>
        <w:lastRenderedPageBreak/>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29D0FDAF" w14:textId="77777777" w:rsidR="0047306A" w:rsidRDefault="0047306A" w:rsidP="0047306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1A0EC27" w14:textId="77777777" w:rsidR="0047306A" w:rsidRDefault="0047306A" w:rsidP="0047306A">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25907C3F" w14:textId="77777777" w:rsidR="0047306A" w:rsidRDefault="0047306A" w:rsidP="0047306A">
      <w:pPr>
        <w:pStyle w:val="B1"/>
      </w:pPr>
      <w:r>
        <w:t>-</w:t>
      </w:r>
      <w:r>
        <w:tab/>
        <w:t>if the GC-PDSCH is scheduled by a GC-PDCCH with CRC scrambled by G-CS</w:t>
      </w:r>
      <w:r w:rsidRPr="001B470E">
        <w:t>-RNTI</w:t>
      </w:r>
      <w:r>
        <w:t xml:space="preserve"> or</w:t>
      </w:r>
    </w:p>
    <w:p w14:paraId="32FB3BD4" w14:textId="77777777" w:rsidR="0047306A" w:rsidRPr="004571B4" w:rsidRDefault="0047306A" w:rsidP="0047306A">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6B32FDAB" w14:textId="77777777" w:rsidR="0047306A" w:rsidRPr="005E7333" w:rsidRDefault="0047306A" w:rsidP="0047306A">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E3A782B" w14:textId="77777777" w:rsidR="0047306A" w:rsidRPr="0048482F" w:rsidRDefault="0047306A" w:rsidP="0047306A">
      <w:pPr>
        <w:rPr>
          <w:color w:val="000000"/>
        </w:rPr>
      </w:pPr>
      <w:r w:rsidRPr="0048482F">
        <w:rPr>
          <w:color w:val="000000"/>
        </w:rPr>
        <w:t>else</w:t>
      </w:r>
    </w:p>
    <w:p w14:paraId="4420C497" w14:textId="77777777" w:rsidR="0047306A" w:rsidRPr="0048482F" w:rsidRDefault="0047306A" w:rsidP="004730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822ACD2" w14:textId="77777777" w:rsidR="0047306A" w:rsidRDefault="0047306A" w:rsidP="0047306A">
      <w:pPr>
        <w:rPr>
          <w:color w:val="000000"/>
        </w:rPr>
      </w:pPr>
      <w:r w:rsidRPr="0048482F">
        <w:rPr>
          <w:color w:val="000000"/>
        </w:rPr>
        <w:t>end</w:t>
      </w:r>
    </w:p>
    <w:p w14:paraId="254CD792" w14:textId="77777777" w:rsidR="0047306A" w:rsidRDefault="0047306A" w:rsidP="0047306A">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14:paraId="494F7666" w14:textId="7BF9CC9F" w:rsidR="00602192" w:rsidRDefault="00602192" w:rsidP="00602192">
      <w:pPr>
        <w:jc w:val="center"/>
      </w:pPr>
      <w:bookmarkStart w:id="28" w:name="_Toc162111878"/>
      <w:r>
        <w:t>&lt;omitted text&gt;</w:t>
      </w:r>
    </w:p>
    <w:p w14:paraId="73660685" w14:textId="77777777" w:rsidR="0047306A" w:rsidRPr="0048482F" w:rsidRDefault="0047306A" w:rsidP="0047306A">
      <w:pPr>
        <w:pStyle w:val="Heading3"/>
        <w:rPr>
          <w:color w:val="000000"/>
        </w:rPr>
      </w:pPr>
      <w:bookmarkStart w:id="29" w:name="_Toc162184886"/>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9"/>
    </w:p>
    <w:p w14:paraId="2C151F25" w14:textId="77777777" w:rsidR="0047306A" w:rsidRPr="0048482F" w:rsidRDefault="0047306A" w:rsidP="0047306A">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4158879D" w14:textId="77777777" w:rsidR="0047306A" w:rsidRPr="0048482F" w:rsidRDefault="0047306A" w:rsidP="0047306A">
      <w:pPr>
        <w:pStyle w:val="B1"/>
      </w:pPr>
      <w:r>
        <w:t>-</w:t>
      </w:r>
      <w:r>
        <w:tab/>
      </w:r>
      <w:r>
        <w:rPr>
          <w:lang w:val="en-US"/>
        </w:rPr>
        <w:t>'t</w:t>
      </w:r>
      <w:proofErr w:type="spellStart"/>
      <w:r w:rsidRPr="0048482F">
        <w:t>ypeA</w:t>
      </w:r>
      <w:proofErr w:type="spellEnd"/>
      <w:r>
        <w:t>'</w:t>
      </w:r>
      <w:r w:rsidRPr="0048482F">
        <w:t>: {Doppler shift, Doppler spread, average delay, delay spread}</w:t>
      </w:r>
    </w:p>
    <w:p w14:paraId="7C575C36" w14:textId="77777777" w:rsidR="0047306A" w:rsidRPr="0048482F" w:rsidRDefault="0047306A" w:rsidP="0047306A">
      <w:pPr>
        <w:pStyle w:val="B1"/>
      </w:pPr>
      <w:r>
        <w:t>-</w:t>
      </w:r>
      <w:r>
        <w:tab/>
      </w:r>
      <w:r>
        <w:rPr>
          <w:lang w:val="en-US"/>
        </w:rPr>
        <w:t>'t</w:t>
      </w:r>
      <w:proofErr w:type="spellStart"/>
      <w:r w:rsidRPr="0048482F">
        <w:t>ypeB</w:t>
      </w:r>
      <w:proofErr w:type="spellEnd"/>
      <w:r>
        <w:t>'</w:t>
      </w:r>
      <w:r w:rsidRPr="0048482F">
        <w:t>: {Doppler shift, Doppler spread}</w:t>
      </w:r>
    </w:p>
    <w:p w14:paraId="3E797D14" w14:textId="77777777" w:rsidR="0047306A" w:rsidRPr="0048482F" w:rsidRDefault="0047306A" w:rsidP="0047306A">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55C02CAD" w14:textId="77777777" w:rsidR="0047306A" w:rsidRPr="0048482F" w:rsidRDefault="0047306A" w:rsidP="0047306A">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487EBC78" w14:textId="77777777" w:rsidR="0047306A" w:rsidRDefault="0047306A" w:rsidP="0047306A">
      <w:pPr>
        <w:rPr>
          <w:lang w:eastAsia="zh-CN"/>
        </w:rPr>
      </w:pPr>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r w:rsidRPr="0062042B">
        <w:rPr>
          <w:i/>
          <w:iCs/>
          <w:color w:val="000000"/>
        </w:rPr>
        <w:t>dl-</w:t>
      </w:r>
      <w:proofErr w:type="spellStart"/>
      <w:r w:rsidRPr="0062042B">
        <w:rPr>
          <w:i/>
          <w:iCs/>
          <w:color w:val="000000"/>
        </w:rPr>
        <w:t>OrJointTCI</w:t>
      </w:r>
      <w:proofErr w:type="spellEnd"/>
      <w:r>
        <w:rPr>
          <w:i/>
          <w:iCs/>
          <w:color w:val="000000"/>
        </w:rPr>
        <w:t>-</w:t>
      </w:r>
      <w:proofErr w:type="spellStart"/>
      <w:r w:rsidRPr="0062042B">
        <w:rPr>
          <w:i/>
          <w:iCs/>
          <w:color w:val="000000"/>
        </w:rPr>
        <w:t>StateList</w:t>
      </w:r>
      <w:proofErr w:type="spellEnd"/>
      <w:r>
        <w:rPr>
          <w:color w:val="000000"/>
        </w:rPr>
        <w:t xml:space="preserve"> 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41111658" w14:textId="77777777" w:rsidR="0047306A" w:rsidRPr="000237AA" w:rsidRDefault="0047306A" w:rsidP="0047306A">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5866A9">
        <w:rPr>
          <w:color w:val="000000" w:themeColor="text1"/>
        </w:rPr>
        <w:t xml:space="preserve"> in any CC within the same band in the CC list.</w:t>
      </w:r>
    </w:p>
    <w:p w14:paraId="47930423" w14:textId="77777777" w:rsidR="0047306A" w:rsidRDefault="0047306A" w:rsidP="0047306A">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6.1.3.xx</w:t>
      </w:r>
      <w:r w:rsidRPr="0048482F">
        <w:rPr>
          <w:color w:val="000000"/>
        </w:rPr>
        <w:t xml:space="preserve"> </w:t>
      </w:r>
      <w:r>
        <w:rPr>
          <w:color w:val="000000"/>
        </w:rPr>
        <w:t>of</w:t>
      </w:r>
      <w:r w:rsidRPr="0048482F">
        <w:rPr>
          <w:color w:val="000000"/>
        </w:rPr>
        <w:t xml:space="preserve"> [10, TS 38.321]</w:t>
      </w:r>
      <w:r>
        <w:rPr>
          <w:color w:val="000000"/>
        </w:rPr>
        <w:t>, 6.1.3.</w:t>
      </w:r>
      <w:r>
        <w:rPr>
          <w:rFonts w:hint="eastAsia"/>
          <w:color w:val="000000"/>
          <w:lang w:val="en-US" w:eastAsia="zh-CN"/>
        </w:rPr>
        <w:t>47</w:t>
      </w:r>
      <w:r>
        <w:rPr>
          <w:color w:val="000000"/>
        </w:rPr>
        <w:t xml:space="preserve"> of </w:t>
      </w:r>
      <w:r w:rsidRPr="0048482F">
        <w:rPr>
          <w:color w:val="000000"/>
        </w:rPr>
        <w:t>[10, TS 38.321]</w:t>
      </w:r>
      <w:r w:rsidRPr="00857C5D">
        <w:rPr>
          <w:color w:val="000000"/>
        </w:rPr>
        <w:t xml:space="preserve"> or 6.1.4.xx of [10,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857C5D">
        <w:t>[and/]</w:t>
      </w:r>
      <w:r>
        <w:t xml:space="preserve"> </w:t>
      </w:r>
      <w:r w:rsidRPr="00857C5D">
        <w:t xml:space="preserve">or up to 8 sets of TCI states, where each set is </w:t>
      </w:r>
      <w:r w:rsidRPr="00857C5D">
        <w:lastRenderedPageBreak/>
        <w:t xml:space="preserve">comprised of </w:t>
      </w:r>
      <w:r>
        <w:t xml:space="preserve">up to two TCI state(s) for DL and UL signals/channels, </w:t>
      </w:r>
      <w:r w:rsidRPr="00857C5D">
        <w:rPr>
          <w:color w:val="000000"/>
        </w:rPr>
        <w:t xml:space="preserve">or </w:t>
      </w:r>
      <w:r>
        <w:rPr>
          <w:color w:val="000000"/>
        </w:rPr>
        <w:t xml:space="preserve">up to </w:t>
      </w:r>
      <w:r w:rsidRPr="00857C5D">
        <w:rPr>
          <w:color w:val="000000"/>
        </w:rPr>
        <w:t>two TCI state(s) for DL channels/signals and</w:t>
      </w:r>
      <w:r>
        <w:rPr>
          <w:color w:val="000000"/>
        </w:rPr>
        <w:t xml:space="preserve"> up to</w:t>
      </w:r>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w:t>
      </w:r>
      <w:r>
        <w:rPr>
          <w:color w:val="000000"/>
        </w:rPr>
        <w:t xml:space="preserve">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6E128835" w14:textId="77777777" w:rsidR="0047306A" w:rsidRPr="00795BD8" w:rsidRDefault="0047306A" w:rsidP="0047306A">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/D source RS is configured in the CC/DL BWP where TCI state applies.</w:t>
      </w:r>
    </w:p>
    <w:p w14:paraId="58003CC2" w14:textId="77777777" w:rsidR="0047306A" w:rsidRPr="00DB6571" w:rsidRDefault="0047306A" w:rsidP="0047306A">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1_1/1_2/1_3 providing </w:t>
      </w:r>
      <w:r w:rsidRPr="0080696C">
        <w:t>indicated</w:t>
      </w:r>
      <w:r>
        <w:rPr>
          <w:i/>
          <w:iCs/>
        </w:rPr>
        <w:t xml:space="preserve"> </w:t>
      </w:r>
      <w:r>
        <w:rPr>
          <w:i/>
          <w:iCs/>
          <w:color w:val="000000" w:themeColor="text1"/>
        </w:rPr>
        <w:t>TCI-State</w:t>
      </w:r>
      <w:r>
        <w:rPr>
          <w:i/>
          <w:iCs/>
          <w:color w:val="000000"/>
        </w:rPr>
        <w:t>(s)</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color w:val="000000"/>
        </w:rPr>
        <w:t>(s)</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1C27C0B6" w14:textId="77777777" w:rsidR="0047306A" w:rsidRPr="00DB6571" w:rsidRDefault="0047306A" w:rsidP="0047306A">
      <w:pPr>
        <w:pStyle w:val="B1"/>
      </w:pPr>
      <w:r>
        <w:t>-</w:t>
      </w:r>
      <w:r>
        <w:tab/>
      </w:r>
      <w:r w:rsidRPr="00DB6571">
        <w:t>CS-RNTI is used to scramble the CRC for the DCI</w:t>
      </w:r>
    </w:p>
    <w:p w14:paraId="3C18BE9D" w14:textId="77777777" w:rsidR="0047306A" w:rsidRPr="00DB6571" w:rsidRDefault="0047306A" w:rsidP="0047306A">
      <w:pPr>
        <w:pStyle w:val="B1"/>
      </w:pPr>
      <w:r>
        <w:t>-</w:t>
      </w:r>
      <w:r>
        <w:tab/>
      </w:r>
      <w:r w:rsidRPr="00DB6571">
        <w:t>The values of the following DCI fields are set as follows:</w:t>
      </w:r>
    </w:p>
    <w:p w14:paraId="1C55653A" w14:textId="77777777" w:rsidR="0047306A" w:rsidRPr="00DB6571" w:rsidRDefault="0047306A" w:rsidP="0047306A">
      <w:pPr>
        <w:pStyle w:val="B2"/>
      </w:pPr>
      <w:r>
        <w:t>-</w:t>
      </w:r>
      <w:r>
        <w:tab/>
      </w:r>
      <w:r w:rsidRPr="00DB6571">
        <w:t xml:space="preserve">RV = all </w:t>
      </w:r>
      <w:r>
        <w:t>'</w:t>
      </w:r>
      <w:r w:rsidRPr="00DB6571">
        <w:t>1</w:t>
      </w:r>
      <w:r>
        <w:t>'</w:t>
      </w:r>
      <w:r w:rsidRPr="00DB6571">
        <w:t>s</w:t>
      </w:r>
    </w:p>
    <w:p w14:paraId="131933E5" w14:textId="77777777" w:rsidR="0047306A" w:rsidRPr="00DB6571" w:rsidRDefault="0047306A" w:rsidP="0047306A">
      <w:pPr>
        <w:pStyle w:val="B2"/>
      </w:pPr>
      <w:r>
        <w:t>-</w:t>
      </w:r>
      <w:r>
        <w:tab/>
      </w:r>
      <w:r w:rsidRPr="00DB6571">
        <w:t xml:space="preserve">MCS = all </w:t>
      </w:r>
      <w:r>
        <w:t>'</w:t>
      </w:r>
      <w:r w:rsidRPr="00DB6571">
        <w:t>1</w:t>
      </w:r>
      <w:r>
        <w:t>'</w:t>
      </w:r>
      <w:r w:rsidRPr="00DB6571">
        <w:t>s</w:t>
      </w:r>
    </w:p>
    <w:p w14:paraId="48E89927" w14:textId="77777777" w:rsidR="0047306A" w:rsidRPr="00DB6571" w:rsidRDefault="0047306A" w:rsidP="0047306A">
      <w:pPr>
        <w:pStyle w:val="B2"/>
      </w:pPr>
      <w:r>
        <w:t>-</w:t>
      </w:r>
      <w:r>
        <w:tab/>
      </w:r>
      <w:r w:rsidRPr="00DB6571">
        <w:t>NDI = 0</w:t>
      </w:r>
    </w:p>
    <w:p w14:paraId="1E485984" w14:textId="77777777" w:rsidR="0047306A" w:rsidRPr="00DB6571" w:rsidRDefault="0047306A" w:rsidP="0047306A">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589EE974" w14:textId="77777777" w:rsidR="0047306A" w:rsidRPr="00E51918" w:rsidRDefault="0047306A" w:rsidP="0047306A">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636EF270" w14:textId="77777777" w:rsidR="0047306A" w:rsidRPr="00E51918" w:rsidRDefault="0047306A" w:rsidP="0047306A">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325790B9" w14:textId="77777777" w:rsidR="0047306A" w:rsidRPr="00E51918" w:rsidRDefault="0047306A" w:rsidP="0047306A">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6457E178" w14:textId="77777777" w:rsidR="0047306A" w:rsidRPr="00E51918" w:rsidRDefault="0047306A" w:rsidP="0047306A">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the initial access procedure</w:t>
      </w:r>
    </w:p>
    <w:p w14:paraId="1A71B7C0" w14:textId="77777777" w:rsidR="0047306A" w:rsidRPr="00E51918" w:rsidRDefault="0047306A" w:rsidP="0047306A">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17A2FD98" w14:textId="77777777" w:rsidR="0047306A" w:rsidRPr="00E51918" w:rsidRDefault="0047306A" w:rsidP="0047306A">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62E77693" w14:textId="498C3733" w:rsidR="0047306A" w:rsidRPr="00E51918" w:rsidRDefault="0047306A" w:rsidP="0047306A">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proofErr w:type="spellStart"/>
      <w:ins w:id="30" w:author="Mihai Enescu - after RAN1#117" w:date="2024-05-29T08:36:00Z">
        <w:r w:rsidRPr="0047306A">
          <w:rPr>
            <w:i/>
            <w:iCs/>
            <w:color w:val="000000" w:themeColor="text1"/>
            <w:lang w:eastAsia="zh-TW"/>
          </w:rPr>
          <w:t>ul</w:t>
        </w:r>
        <w:proofErr w:type="spellEnd"/>
        <w:r w:rsidRPr="0047306A">
          <w:rPr>
            <w:i/>
            <w:iCs/>
            <w:color w:val="000000" w:themeColor="text1"/>
            <w:lang w:eastAsia="zh-TW"/>
          </w:rPr>
          <w:t>-TCI-</w:t>
        </w:r>
        <w:proofErr w:type="spellStart"/>
        <w:r w:rsidRPr="0047306A">
          <w:rPr>
            <w:i/>
            <w:iCs/>
            <w:color w:val="000000" w:themeColor="text1"/>
            <w:lang w:eastAsia="zh-TW"/>
          </w:rPr>
          <w:t>StateList</w:t>
        </w:r>
        <w:proofErr w:type="spellEnd"/>
        <w:r w:rsidRPr="0047306A">
          <w:rPr>
            <w:color w:val="000000" w:themeColor="text1"/>
            <w:lang w:eastAsia="zh-TW"/>
          </w:rPr>
          <w:t xml:space="preserve"> with</w:t>
        </w:r>
      </w:ins>
      <w:ins w:id="31" w:author="Mihai Enescu - after RAN1#117" w:date="2024-05-29T08:37:00Z">
        <w:r>
          <w:rPr>
            <w:color w:val="000000" w:themeColor="text1"/>
            <w:lang w:eastAsia="zh-TW"/>
          </w:rPr>
          <w:t xml:space="preserve"> </w:t>
        </w:r>
      </w:ins>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64BCD4BE" w14:textId="77777777" w:rsidR="0047306A" w:rsidRPr="00E51918" w:rsidRDefault="0047306A" w:rsidP="0047306A">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8"/>
    <w:p w14:paraId="3F26139E" w14:textId="77777777" w:rsidR="00DF3B40" w:rsidRDefault="00DF3B40" w:rsidP="008C56B9">
      <w:pPr>
        <w:jc w:val="center"/>
      </w:pPr>
      <w:r>
        <w:t>&lt;omitted text&gt;</w:t>
      </w:r>
    </w:p>
    <w:p w14:paraId="03CEB9E1" w14:textId="77777777" w:rsidR="00635302" w:rsidRPr="0048482F" w:rsidRDefault="00635302" w:rsidP="00635302">
      <w:pPr>
        <w:pStyle w:val="Heading2"/>
        <w:rPr>
          <w:color w:val="000000"/>
        </w:rPr>
      </w:pPr>
      <w:bookmarkStart w:id="32" w:name="_Toc162184951"/>
      <w:r w:rsidRPr="0048482F">
        <w:rPr>
          <w:color w:val="000000"/>
        </w:rPr>
        <w:lastRenderedPageBreak/>
        <w:t>6.1</w:t>
      </w:r>
      <w:r w:rsidRPr="0048482F">
        <w:rPr>
          <w:color w:val="000000"/>
        </w:rPr>
        <w:tab/>
        <w:t>UE procedure for transmitting the physical uplink shared channel</w:t>
      </w:r>
      <w:bookmarkEnd w:id="32"/>
    </w:p>
    <w:p w14:paraId="2CBDA9F5" w14:textId="77777777" w:rsidR="00635302" w:rsidRDefault="00635302" w:rsidP="00635302">
      <w:pPr>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032DDED8" w14:textId="77777777" w:rsidR="00635302" w:rsidRDefault="00635302" w:rsidP="00635302">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11CAB8D9" w14:textId="77777777" w:rsidR="00635302" w:rsidRDefault="00635302" w:rsidP="00635302">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proofErr w:type="spellStart"/>
      <w:r w:rsidRPr="003220BC">
        <w:rPr>
          <w:i/>
          <w:iCs/>
          <w:color w:val="000000" w:themeColor="text1"/>
        </w:rPr>
        <w:t>ControlResourceSets</w:t>
      </w:r>
      <w:proofErr w:type="spellEnd"/>
      <w:r>
        <w:rPr>
          <w:color w:val="000000" w:themeColor="text1"/>
        </w:rPr>
        <w:t xml:space="preserve"> with </w:t>
      </w:r>
      <w:r w:rsidRPr="00857C5D">
        <w:rPr>
          <w:color w:val="000000" w:themeColor="text1"/>
        </w:rPr>
        <w:t xml:space="preserve">two different values of </w:t>
      </w:r>
      <w:proofErr w:type="spellStart"/>
      <w:r w:rsidRPr="00857C5D">
        <w:rPr>
          <w:i/>
          <w:color w:val="000000" w:themeColor="text1"/>
        </w:rPr>
        <w:t>coresetPoolIndex</w:t>
      </w:r>
      <w:proofErr w:type="spellEnd"/>
      <w:r w:rsidRPr="00857C5D">
        <w:rPr>
          <w:color w:val="000000" w:themeColor="text1"/>
        </w:rPr>
        <w:t xml:space="preserve"> for the active BWP of a serving cell, or if a UE is configured with </w:t>
      </w:r>
      <w:r w:rsidRPr="00857C5D">
        <w:rPr>
          <w:i/>
          <w:iCs/>
          <w:color w:val="000000" w:themeColor="text1"/>
        </w:rPr>
        <w:t>SSB-MTC-</w:t>
      </w:r>
      <w:proofErr w:type="spellStart"/>
      <w:r w:rsidRPr="00857C5D">
        <w:rPr>
          <w:i/>
          <w:iCs/>
          <w:color w:val="000000" w:themeColor="text1"/>
        </w:rPr>
        <w:t>AddtionalPCI</w:t>
      </w:r>
      <w:proofErr w:type="spellEnd"/>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proofErr w:type="spellStart"/>
      <w:r w:rsidRPr="00857C5D">
        <w:rPr>
          <w:i/>
          <w:iCs/>
          <w:color w:val="000000" w:themeColor="text1"/>
        </w:rPr>
        <w:t>coresetPoolIndex</w:t>
      </w:r>
      <w:proofErr w:type="spellEnd"/>
      <w:r w:rsidRPr="00857C5D">
        <w:rPr>
          <w:color w:val="000000" w:themeColor="text1"/>
        </w:rPr>
        <w:t xml:space="preserve"> in </w:t>
      </w:r>
      <w:proofErr w:type="spellStart"/>
      <w:r w:rsidRPr="00857C5D">
        <w:rPr>
          <w:i/>
          <w:iCs/>
          <w:color w:val="000000" w:themeColor="text1"/>
        </w:rPr>
        <w:t>ControlResourceSet</w:t>
      </w:r>
      <w:proofErr w:type="spellEnd"/>
      <w:r w:rsidRPr="00857C5D">
        <w:rPr>
          <w:color w:val="000000" w:themeColor="text1"/>
        </w:rPr>
        <w:t xml:space="preserve">, and </w:t>
      </w:r>
      <w:r w:rsidRPr="00857C5D">
        <w:rPr>
          <w:color w:val="000000" w:themeColor="text1"/>
          <w:lang w:val="en-US"/>
        </w:rPr>
        <w:t>if 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and is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proofErr w:type="spellStart"/>
      <w:r w:rsidRPr="00857C5D">
        <w:rPr>
          <w:i/>
          <w:color w:val="000000" w:themeColor="text1"/>
          <w:lang w:val="en-US"/>
        </w:rPr>
        <w:t>coresetPoolIndex</w:t>
      </w:r>
      <w:proofErr w:type="spellEnd"/>
      <w:r w:rsidRPr="00857C5D">
        <w:rPr>
          <w:color w:val="000000" w:themeColor="text1"/>
          <w:lang w:val="en-US"/>
        </w:rPr>
        <w:t xml:space="preserve"> to correspond to two TAGs.</w:t>
      </w:r>
    </w:p>
    <w:p w14:paraId="29220F0A" w14:textId="77777777" w:rsidR="00635302" w:rsidRDefault="00635302" w:rsidP="00635302">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FF6E4E">
        <w:rPr>
          <w:i/>
          <w:iCs/>
          <w:color w:val="000000"/>
          <w:lang w:val="en-US"/>
        </w:rPr>
        <w:t>maxRank-n8,</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Pr>
          <w:color w:val="000000"/>
        </w:rPr>
        <w:t xml:space="preserve">A configured grant PUSCH can be transmitted with at most 4 layers. </w:t>
      </w:r>
      <w:r>
        <w:rPr>
          <w:color w:val="000000"/>
          <w:lang w:val="en-US"/>
        </w:rPr>
        <w:t>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r w:rsidRPr="006E3AD1">
        <w:rPr>
          <w:i/>
          <w:color w:val="000000"/>
          <w:kern w:val="2"/>
        </w:rPr>
        <w:t>codebookSubsetDCI-0-2</w:t>
      </w:r>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1AA7B193" w14:textId="77777777" w:rsidR="00635302" w:rsidRPr="003E306D" w:rsidRDefault="00635302" w:rsidP="00635302">
      <w:pPr>
        <w:rPr>
          <w:lang w:val="en-US"/>
        </w:rPr>
      </w:pPr>
      <w:r>
        <w:rPr>
          <w:color w:val="000000" w:themeColor="text1"/>
          <w:lang w:val="en-US"/>
        </w:rPr>
        <w:t xml:space="preserve">When </w:t>
      </w:r>
      <w:r>
        <w:t xml:space="preserve">the UE is configured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w:t>
      </w:r>
      <w:proofErr w:type="spellStart"/>
      <w:r>
        <w:rPr>
          <w:i/>
          <w:iCs/>
          <w:color w:val="000000" w:themeColor="text1"/>
        </w:rPr>
        <w:t>ul</w:t>
      </w:r>
      <w:proofErr w:type="spellEnd"/>
      <w:r>
        <w:rPr>
          <w:i/>
          <w:iCs/>
          <w:color w:val="000000" w:themeColor="text1"/>
        </w:rPr>
        <w:t>-TCI-</w:t>
      </w:r>
      <w:proofErr w:type="spellStart"/>
      <w:r>
        <w:rPr>
          <w:i/>
          <w:iCs/>
          <w:color w:val="000000" w:themeColor="text1"/>
        </w:rPr>
        <w:t>StateList</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r>
        <w:rPr>
          <w:color w:val="000000" w:themeColor="text1"/>
        </w:rPr>
        <w:t xml:space="preserve"> </w:t>
      </w:r>
      <w:r>
        <w:rPr>
          <w:lang w:val="en-US"/>
        </w:rPr>
        <w:t xml:space="preserve">When </w:t>
      </w:r>
      <w:proofErr w:type="spellStart"/>
      <w:r w:rsidRPr="00515168">
        <w:rPr>
          <w:i/>
          <w:iCs/>
          <w:lang w:val="en-US"/>
        </w:rPr>
        <w:t>nrofSlotsInCG</w:t>
      </w:r>
      <w:proofErr w:type="spellEnd"/>
      <w:r w:rsidRPr="00515168">
        <w:rPr>
          <w:i/>
          <w:iCs/>
          <w:lang w:val="en-US"/>
        </w:rPr>
        <w:t>-Period</w:t>
      </w:r>
      <w:r>
        <w:rPr>
          <w:i/>
          <w:iCs/>
          <w:lang w:val="en-US"/>
        </w:rPr>
        <w:t xml:space="preserve"> </w:t>
      </w:r>
      <w:r>
        <w:rPr>
          <w:lang w:val="en-US"/>
        </w:rPr>
        <w:t xml:space="preserve">is configured for Type 1 configured grant or Type 2 configured grant, HARQ process ID for the </w:t>
      </w:r>
      <w:r>
        <w:rPr>
          <w:noProof/>
          <w:lang w:eastAsia="ko-KR"/>
        </w:rPr>
        <w:t>first configured PUSCH grant and each subsequent</w:t>
      </w:r>
      <w:r>
        <w:rPr>
          <w:noProof/>
          <w:lang w:val="en-US" w:eastAsia="ko-KR"/>
        </w:rPr>
        <w:t xml:space="preserve"> valid configured PUSCH grant </w:t>
      </w:r>
      <w:r>
        <w:rPr>
          <w:noProof/>
          <w:lang w:eastAsia="ko-KR"/>
        </w:rPr>
        <w:t xml:space="preserve">within a </w:t>
      </w:r>
      <w:r w:rsidRPr="00F43C4B">
        <w:rPr>
          <w:i/>
          <w:iCs/>
          <w:noProof/>
          <w:lang w:eastAsia="ko-KR"/>
        </w:rPr>
        <w:t>periodicity</w:t>
      </w:r>
      <w:r>
        <w:rPr>
          <w:noProof/>
          <w:lang w:eastAsia="ko-KR"/>
        </w:rPr>
        <w:t xml:space="preserve"> of the configuration</w:t>
      </w:r>
      <w:r>
        <w:rPr>
          <w:noProof/>
          <w:lang w:val="en-US" w:eastAsia="ko-KR"/>
        </w:rPr>
        <w:t xml:space="preserve"> </w:t>
      </w:r>
      <w:r>
        <w:rPr>
          <w:lang w:val="en-US"/>
        </w:rPr>
        <w:t xml:space="preserve">is determined as in clause 5.4.1 of [10, TS 38.321], </w:t>
      </w:r>
      <w:r>
        <w:t xml:space="preserve">where a valid configured PUSCH grant is the one not colliding </w:t>
      </w:r>
      <w:r>
        <w:rPr>
          <w:lang w:val="en-US"/>
        </w:rPr>
        <w:t xml:space="preserve"> </w:t>
      </w:r>
      <w:r>
        <w:t xml:space="preserve">with the DL symbol(s) indicated by </w:t>
      </w:r>
      <w:proofErr w:type="spellStart"/>
      <w:r w:rsidRPr="003074A9">
        <w:rPr>
          <w:i/>
          <w:iCs/>
        </w:rPr>
        <w:t>tdd</w:t>
      </w:r>
      <w:proofErr w:type="spellEnd"/>
      <w:r w:rsidRPr="003074A9">
        <w:rPr>
          <w:i/>
          <w:iCs/>
        </w:rPr>
        <w:t>-UL-DL-</w:t>
      </w:r>
      <w:proofErr w:type="spellStart"/>
      <w:r w:rsidRPr="003074A9">
        <w:rPr>
          <w:i/>
          <w:iCs/>
        </w:rPr>
        <w:t>ConfigurationCommon</w:t>
      </w:r>
      <w:proofErr w:type="spellEnd"/>
      <w:r>
        <w:t xml:space="preserve"> or </w:t>
      </w:r>
      <w:proofErr w:type="spellStart"/>
      <w:r w:rsidRPr="003074A9">
        <w:rPr>
          <w:i/>
          <w:iCs/>
        </w:rPr>
        <w:t>tdd</w:t>
      </w:r>
      <w:proofErr w:type="spellEnd"/>
      <w:r w:rsidRPr="003074A9">
        <w:rPr>
          <w:i/>
          <w:iCs/>
        </w:rPr>
        <w:t>-UL-DL-</w:t>
      </w:r>
      <w:proofErr w:type="spellStart"/>
      <w:r w:rsidRPr="003074A9">
        <w:rPr>
          <w:i/>
          <w:iCs/>
        </w:rPr>
        <w:t>ConfigurationDedicated</w:t>
      </w:r>
      <w:proofErr w:type="spellEnd"/>
      <w:r>
        <w:t xml:space="preserve"> if provided, and not colliding with a symbol(s)</w:t>
      </w:r>
      <w:r>
        <w:rPr>
          <w:lang w:val="en-US"/>
        </w:rPr>
        <w:t xml:space="preserve"> </w:t>
      </w:r>
      <w:r>
        <w:t xml:space="preserve">of an SS/PBCH block with index provided by </w:t>
      </w:r>
      <w:proofErr w:type="spellStart"/>
      <w:r w:rsidRPr="003074A9">
        <w:rPr>
          <w:i/>
          <w:iCs/>
        </w:rPr>
        <w:t>ssb</w:t>
      </w:r>
      <w:proofErr w:type="spellEnd"/>
      <w:r w:rsidRPr="003074A9">
        <w:rPr>
          <w:i/>
          <w:iCs/>
        </w:rPr>
        <w:t>-PositionsInBurst</w:t>
      </w:r>
      <w:r>
        <w:t xml:space="preserve"> </w:t>
      </w:r>
      <w:r>
        <w:rPr>
          <w:lang w:val="en-US"/>
        </w:rPr>
        <w:t>as described in clause 11.1 of [6, TS 38.213].</w:t>
      </w:r>
    </w:p>
    <w:p w14:paraId="2E541E0F" w14:textId="77777777" w:rsidR="00635302" w:rsidRDefault="00635302" w:rsidP="00635302">
      <w:pPr>
        <w:rPr>
          <w:color w:val="000000" w:themeColor="text1"/>
        </w:rPr>
      </w:pPr>
      <w:r w:rsidRPr="00857C5D">
        <w:t xml:space="preserve">When a UE is configured </w:t>
      </w:r>
      <w:r w:rsidRPr="00857C5D">
        <w:rPr>
          <w:color w:val="000000" w:themeColor="text1"/>
          <w:lang w:eastAsia="zh-CN"/>
        </w:rPr>
        <w:t xml:space="preserve">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lang w:val="en-US" w:eastAsia="zh-CN"/>
        </w:rPr>
        <w:t xml:space="preserve"> </w:t>
      </w:r>
      <w:r>
        <w:rPr>
          <w:lang w:eastAsia="zh-CN"/>
        </w:rPr>
        <w:t xml:space="preserve">or </w:t>
      </w:r>
      <w:r w:rsidRPr="005378A6">
        <w:rPr>
          <w:i/>
          <w:iCs/>
          <w:lang w:eastAsia="zh-CN"/>
        </w:rPr>
        <w:t>TCI-UL-State</w:t>
      </w:r>
      <w:r>
        <w:rPr>
          <w:lang w:eastAsia="zh-CN"/>
        </w:rPr>
        <w:t xml:space="preserve"> </w:t>
      </w:r>
      <w:r w:rsidRPr="00857C5D">
        <w:rPr>
          <w:lang w:val="en-US" w:eastAsia="zh-CN"/>
        </w:rPr>
        <w:t>and is having two indicated TCI-States or TCI-UL-States,</w:t>
      </w:r>
      <w:r w:rsidRPr="00857C5D">
        <w:rPr>
          <w:color w:val="000000" w:themeColor="text1"/>
        </w:rPr>
        <w:t xml:space="preserve"> </w:t>
      </w:r>
    </w:p>
    <w:p w14:paraId="6C11EE21" w14:textId="77777777" w:rsidR="00635302" w:rsidRPr="005378A6" w:rsidRDefault="00635302" w:rsidP="00635302">
      <w:pPr>
        <w:pStyle w:val="B1"/>
      </w:pPr>
      <w:r w:rsidRPr="00857C5D">
        <w:t>-</w:t>
      </w:r>
      <w:r w:rsidRPr="00857C5D">
        <w:tab/>
      </w:r>
      <w:r>
        <w:t xml:space="preserve">a UE having a PUSCH transmission scheduled or activated by DCI format 0_0 should apply the first indicated TCI state to the PUSCH transmission, </w:t>
      </w:r>
    </w:p>
    <w:p w14:paraId="06E9492D" w14:textId="77777777" w:rsidR="00635302" w:rsidRPr="00857C5D" w:rsidRDefault="00635302" w:rsidP="00635302">
      <w:pPr>
        <w:pStyle w:val="B1"/>
        <w:rPr>
          <w:color w:val="000000" w:themeColor="text1"/>
        </w:rPr>
      </w:pPr>
      <w:r w:rsidRPr="00857C5D">
        <w:t>-</w:t>
      </w:r>
      <w:r w:rsidRPr="00857C5D">
        <w:tab/>
      </w:r>
      <w:r w:rsidRPr="00857C5D">
        <w:rPr>
          <w:color w:val="000000" w:themeColor="text1"/>
        </w:rPr>
        <w:t xml:space="preserve">a UE configured with a PUSCH transmission corresponding to a Type 1 configured grant is expected to be configured with the higher layer parameter </w:t>
      </w:r>
      <w:proofErr w:type="spellStart"/>
      <w:r w:rsidRPr="00857C5D">
        <w:rPr>
          <w:i/>
          <w:iCs/>
          <w:color w:val="000000" w:themeColor="text1"/>
        </w:rPr>
        <w:t>applyIndicatedTCIState</w:t>
      </w:r>
      <w:proofErr w:type="spellEnd"/>
      <w:r w:rsidRPr="00857C5D">
        <w:rPr>
          <w:color w:val="000000" w:themeColor="text1"/>
        </w:rPr>
        <w:t xml:space="preserve"> indicating the </w:t>
      </w:r>
      <w:r w:rsidRPr="00857C5D">
        <w:rPr>
          <w:i/>
          <w:iCs/>
          <w:color w:val="000000" w:themeColor="text1"/>
        </w:rPr>
        <w:t>first</w:t>
      </w:r>
      <w:r w:rsidRPr="00857C5D">
        <w:rPr>
          <w:color w:val="000000" w:themeColor="text1"/>
        </w:rPr>
        <w:t xml:space="preserve">, the </w:t>
      </w:r>
      <w:r w:rsidRPr="00857C5D">
        <w:rPr>
          <w:i/>
          <w:iCs/>
          <w:color w:val="000000" w:themeColor="text1"/>
        </w:rPr>
        <w:t>second</w:t>
      </w:r>
      <w:r w:rsidRPr="00857C5D">
        <w:rPr>
          <w:color w:val="000000" w:themeColor="text1"/>
        </w:rPr>
        <w:t xml:space="preserve"> or</w:t>
      </w:r>
      <w:r w:rsidRPr="00857C5D">
        <w:rPr>
          <w:i/>
          <w:iCs/>
          <w:color w:val="000000" w:themeColor="text1"/>
        </w:rPr>
        <w:t xml:space="preserve"> both</w:t>
      </w:r>
      <w:r w:rsidRPr="00857C5D">
        <w:rPr>
          <w:color w:val="000000" w:themeColor="text1"/>
        </w:rPr>
        <w:t xml:space="preserve"> of the indicated TCI states to be applied for the PUSCH transmission. If </w:t>
      </w:r>
      <w:r>
        <w:rPr>
          <w:color w:val="000000" w:themeColor="text1"/>
        </w:rPr>
        <w:t>'</w:t>
      </w:r>
      <w:r w:rsidRPr="00857C5D">
        <w:rPr>
          <w:color w:val="000000" w:themeColor="text1"/>
        </w:rPr>
        <w:t>both</w:t>
      </w:r>
      <w:r>
        <w:rPr>
          <w:color w:val="000000" w:themeColor="text1"/>
        </w:rPr>
        <w:t>'</w:t>
      </w:r>
      <w:r w:rsidRPr="00857C5D">
        <w:rPr>
          <w:color w:val="000000" w:themeColor="text1"/>
        </w:rPr>
        <w:t xml:space="preserve"> TCI states are indicated, the UE should </w:t>
      </w:r>
      <w:r w:rsidRPr="00857C5D">
        <w:rPr>
          <w:color w:val="000000" w:themeColor="text1"/>
        </w:rPr>
        <w:lastRenderedPageBreak/>
        <w:t>apply the first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first SRS resource set for CB/NCB transmission, and the second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second SRS resource set for CB/NCB transmission; otherwise the UE should apply either the </w:t>
      </w:r>
      <w:r>
        <w:rPr>
          <w:color w:val="000000" w:themeColor="text1"/>
        </w:rPr>
        <w:t>'</w:t>
      </w:r>
      <w:r w:rsidRPr="00857C5D">
        <w:rPr>
          <w:color w:val="000000" w:themeColor="text1"/>
        </w:rPr>
        <w:t>first</w:t>
      </w:r>
      <w:r>
        <w:rPr>
          <w:color w:val="000000" w:themeColor="text1"/>
        </w:rPr>
        <w:t>'</w:t>
      </w:r>
      <w:r w:rsidRPr="00857C5D">
        <w:rPr>
          <w:color w:val="000000" w:themeColor="text1"/>
        </w:rPr>
        <w:t xml:space="preserve"> or </w:t>
      </w:r>
      <w:r>
        <w:rPr>
          <w:color w:val="000000" w:themeColor="text1"/>
        </w:rPr>
        <w:t>'</w:t>
      </w:r>
      <w:r w:rsidRPr="00857C5D">
        <w:rPr>
          <w:color w:val="000000" w:themeColor="text1"/>
        </w:rPr>
        <w:t>second</w:t>
      </w:r>
      <w:r>
        <w:rPr>
          <w:color w:val="000000" w:themeColor="text1"/>
        </w:rPr>
        <w:t>'</w:t>
      </w:r>
      <w:r w:rsidRPr="00857C5D">
        <w:rPr>
          <w:color w:val="000000" w:themeColor="text1"/>
        </w:rPr>
        <w:t xml:space="preserve"> indicated TCI state to all PUSCH transmission occasions.</w:t>
      </w:r>
    </w:p>
    <w:p w14:paraId="3EA8E717" w14:textId="77777777" w:rsidR="00635302" w:rsidRPr="00857C5D" w:rsidRDefault="00635302" w:rsidP="00635302">
      <w:pPr>
        <w:pStyle w:val="B2"/>
      </w:pPr>
      <w:r w:rsidRPr="00857C5D">
        <w:t>-</w:t>
      </w:r>
      <w:r w:rsidRPr="00857C5D">
        <w:tab/>
        <w:t xml:space="preserve">If the UE is configured by higher layer parameter </w:t>
      </w:r>
      <w:r w:rsidRPr="00857C5D">
        <w:rPr>
          <w:i/>
          <w:iCs/>
        </w:rPr>
        <w:t>PDCCH-Config</w:t>
      </w:r>
      <w:r w:rsidRPr="00857C5D">
        <w:t xml:space="preserve"> that contains two different values of </w:t>
      </w:r>
      <w:proofErr w:type="spellStart"/>
      <w:r w:rsidRPr="00857C5D">
        <w:rPr>
          <w:i/>
          <w:iCs/>
        </w:rPr>
        <w:t>coresetPoolIndex</w:t>
      </w:r>
      <w:proofErr w:type="spellEnd"/>
      <w:r w:rsidRPr="00857C5D">
        <w:t xml:space="preserve"> in different </w:t>
      </w:r>
      <w:proofErr w:type="spellStart"/>
      <w:r w:rsidRPr="00857C5D">
        <w:rPr>
          <w:i/>
          <w:iCs/>
        </w:rPr>
        <w:t>ControlResourceSets</w:t>
      </w:r>
      <w:proofErr w:type="spellEnd"/>
      <w:r w:rsidRPr="00857C5D">
        <w:t xml:space="preserve">, the first and the second indicated TCI states correspond to the indicated TCI-States or TCI-UL-States specific to </w:t>
      </w:r>
      <w:proofErr w:type="spellStart"/>
      <w:r w:rsidRPr="00857C5D">
        <w:t>coresetPoolIndex</w:t>
      </w:r>
      <w:proofErr w:type="spellEnd"/>
      <w:r w:rsidRPr="00857C5D">
        <w:t xml:space="preserve"> value 0 and value 1, respectively</w:t>
      </w:r>
      <w:r>
        <w:t xml:space="preserve">, and </w:t>
      </w:r>
      <w:proofErr w:type="spellStart"/>
      <w:r w:rsidRPr="00D65123">
        <w:rPr>
          <w:i/>
          <w:iCs/>
        </w:rPr>
        <w:t>applyIndicatedTCIState</w:t>
      </w:r>
      <w:proofErr w:type="spellEnd"/>
      <w:r>
        <w:t xml:space="preserve"> does not indicate </w:t>
      </w:r>
      <w:r w:rsidRPr="00D65123">
        <w:rPr>
          <w:i/>
          <w:iCs/>
        </w:rPr>
        <w:t>both</w:t>
      </w:r>
      <w:r>
        <w:t xml:space="preserve"> of the indicated TCI states to be applied for the PUSCH transmission</w:t>
      </w:r>
    </w:p>
    <w:p w14:paraId="70B6297B" w14:textId="77777777" w:rsidR="00635302" w:rsidRPr="009F4C4E" w:rsidRDefault="00635302" w:rsidP="00635302">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17624281" w14:textId="77777777" w:rsidR="00635302" w:rsidRPr="000D7BAA" w:rsidRDefault="00635302" w:rsidP="00635302">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2F9E1B37" w14:textId="77777777" w:rsidR="00635302" w:rsidRDefault="00635302" w:rsidP="00635302">
      <w:r w:rsidRPr="00635302">
        <w:t>A UE shall upo</w:t>
      </w:r>
      <w:r w:rsidRPr="0048482F">
        <w:t xml:space="preserve">n detection of a PDCCH with a configured DCI format </w:t>
      </w:r>
      <w:r>
        <w:t>0_0, 0_1, 0_2 or 0_3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t>
      </w:r>
      <w:r w:rsidRPr="00A31FCA">
        <w:t>Upon detection of a DCI format 0_</w:t>
      </w:r>
      <w:r>
        <w:t>3</w:t>
      </w:r>
      <w:r w:rsidRPr="0093220E">
        <w:t xml:space="preserve"> </w:t>
      </w:r>
      <w:r w:rsidRPr="00A31FCA">
        <w:t xml:space="preserve">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w:t>
      </w:r>
      <w:r>
        <w:t>0_3</w:t>
      </w:r>
      <w:r w:rsidRPr="00A31FCA">
        <w:t xml:space="preserve">, the UE ignores all fields </w:t>
      </w:r>
      <w:r>
        <w:t xml:space="preserve">for the scheduled cell with the smallest serving cell index </w:t>
      </w:r>
      <w:r w:rsidRPr="00A31FCA">
        <w:t xml:space="preserve">in this DCI except the </w:t>
      </w:r>
      <w:r>
        <w:t>'</w:t>
      </w:r>
      <w:r w:rsidRPr="001D0605">
        <w:rPr>
          <w:i/>
          <w:iCs/>
        </w:rPr>
        <w:t>CSI request</w:t>
      </w:r>
      <w:r>
        <w:t>'</w:t>
      </w:r>
      <w:r w:rsidRPr="00A31FCA">
        <w:t xml:space="preserve"> and the UE shall not transmit the corresponding PUSCH </w:t>
      </w:r>
      <w:r>
        <w:t xml:space="preserve">on the serving cell with the smallest serving cell index </w:t>
      </w:r>
      <w:r w:rsidRPr="00A31FCA">
        <w:t>as indicated by this DCI format 0_</w:t>
      </w:r>
      <w:r>
        <w:t>3</w:t>
      </w:r>
      <w:r w:rsidRPr="00A31FCA">
        <w:t>.</w:t>
      </w:r>
      <w:r>
        <w:t xml:space="preserve"> </w:t>
      </w:r>
    </w:p>
    <w:p w14:paraId="5F86EA57" w14:textId="0DDA3BCC" w:rsidR="00635302" w:rsidRDefault="00635302" w:rsidP="00635302">
      <w:r w:rsidRPr="00635302">
        <w:t>When the UE</w:t>
      </w:r>
      <w:r>
        <w:t xml:space="preserve"> is scheduled with multiple PUSCHs on a serving cell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w:t>
      </w:r>
      <w:proofErr w:type="spellEnd"/>
      <w:r w:rsidRPr="00E618D3">
        <w:rPr>
          <w:i/>
          <w:iCs/>
          <w:color w:val="000000" w:themeColor="text1"/>
        </w:rPr>
        <w:t>-PositionsInBurst</w:t>
      </w:r>
      <w:r>
        <w:t xml:space="preserve">, HARQ process ID is then incremented by 1 for each subsequent PUSCH(s) in the scheduled order, </w:t>
      </w:r>
      <w:del w:id="33" w:author="Mihai Enescu - after RAN1#117" w:date="2024-05-29T08:42:00Z">
        <w:r w:rsidDel="00635302">
          <w:delText xml:space="preserve">with modulo </w:delText>
        </w:r>
        <w:r w:rsidRPr="001104EE" w:rsidDel="00635302">
          <w:rPr>
            <w:color w:val="000000" w:themeColor="text1"/>
          </w:rPr>
          <w:delText xml:space="preserve">operation </w:delText>
        </w:r>
        <w:r w:rsidRPr="001104EE" w:rsidDel="00635302">
          <w:rPr>
            <w:color w:val="000000" w:themeColor="text1"/>
            <w:lang w:val="en-US"/>
          </w:rPr>
          <w:delText xml:space="preserve">of </w:delText>
        </w:r>
        <w:r w:rsidRPr="001104EE" w:rsidDel="00635302">
          <w:rPr>
            <w:i/>
            <w:iCs/>
            <w:color w:val="000000" w:themeColor="text1"/>
            <w:lang w:val="en-US"/>
          </w:rPr>
          <w:delText>nrofHARQ-ProcessesForPUSCH</w:delText>
        </w:r>
        <w:r w:rsidRPr="001104EE" w:rsidDel="00635302">
          <w:rPr>
            <w:color w:val="000000" w:themeColor="text1"/>
            <w:lang w:val="en-US"/>
          </w:rPr>
          <w:delText xml:space="preserve"> </w:delText>
        </w:r>
        <w:r w:rsidDel="00635302">
          <w:delText xml:space="preserve">applied </w:delText>
        </w:r>
        <w:r w:rsidDel="00635302">
          <w:rPr>
            <w:rFonts w:eastAsia="Malgun Gothic"/>
            <w:lang w:eastAsia="ko-KR"/>
          </w:rPr>
          <w:delText xml:space="preserve">if </w:delText>
        </w:r>
        <w:r w:rsidDel="00635302">
          <w:rPr>
            <w:rFonts w:eastAsia="Malgun Gothic"/>
            <w:i/>
            <w:lang w:eastAsia="ko-KR"/>
          </w:rPr>
          <w:delText>nrofHARQ-ProcessesForPUSCH</w:delText>
        </w:r>
        <w:r w:rsidDel="00635302">
          <w:rPr>
            <w:rFonts w:eastAsia="Malgun Gothic"/>
            <w:lang w:eastAsia="ko-KR"/>
          </w:rPr>
          <w:delText xml:space="preserve"> is provided, </w:delText>
        </w:r>
        <w:r w:rsidRPr="000D2AB4" w:rsidDel="00635302">
          <w:rPr>
            <w:color w:val="000000" w:themeColor="text1"/>
          </w:rPr>
          <w:delText xml:space="preserve">or </w:delText>
        </w:r>
      </w:del>
      <w:r w:rsidRPr="000D2AB4">
        <w:rPr>
          <w:color w:val="000000" w:themeColor="text1"/>
        </w:rPr>
        <w:t xml:space="preserve">with modulo operation </w:t>
      </w:r>
      <w:r w:rsidRPr="000D2AB4">
        <w:rPr>
          <w:color w:val="000000" w:themeColor="text1"/>
          <w:lang w:val="en-US"/>
        </w:rPr>
        <w:t xml:space="preserve">of </w:t>
      </w:r>
      <w:proofErr w:type="spellStart"/>
      <w:r w:rsidRPr="000D2AB4">
        <w:rPr>
          <w:i/>
          <w:iCs/>
          <w:color w:val="000000" w:themeColor="text1"/>
          <w:lang w:val="en-US"/>
        </w:rPr>
        <w:t>nrofHARQ-ProcessesForPUSCH</w:t>
      </w:r>
      <w:proofErr w:type="spellEnd"/>
      <w:del w:id="34" w:author="Mihai Enescu - after RAN1#117" w:date="2024-05-29T23:47:00Z">
        <w:r w:rsidRPr="000D2AB4" w:rsidDel="00273D2F">
          <w:rPr>
            <w:i/>
            <w:iCs/>
            <w:color w:val="000000" w:themeColor="text1"/>
            <w:lang w:val="en-US"/>
          </w:rPr>
          <w:delText>-r17</w:delText>
        </w:r>
      </w:del>
      <w:r w:rsidRPr="000D2AB4">
        <w:rPr>
          <w:i/>
          <w:iCs/>
          <w:color w:val="000000" w:themeColor="text1"/>
          <w:lang w:val="en-US"/>
        </w:rPr>
        <w:t xml:space="preserve"> </w:t>
      </w:r>
      <w:r w:rsidRPr="000D2AB4">
        <w:rPr>
          <w:color w:val="000000" w:themeColor="text1"/>
        </w:rPr>
        <w:t xml:space="preserve">applied if </w:t>
      </w:r>
      <w:proofErr w:type="spellStart"/>
      <w:r w:rsidRPr="000D2AB4">
        <w:rPr>
          <w:i/>
          <w:color w:val="000000" w:themeColor="text1"/>
        </w:rPr>
        <w:t>nrofHARQ-ProcessesForPUSCH</w:t>
      </w:r>
      <w:proofErr w:type="spellEnd"/>
      <w:del w:id="35" w:author="Mihai Enescu - after RAN1#117" w:date="2024-05-29T23:47:00Z">
        <w:r w:rsidRPr="000D2AB4" w:rsidDel="00273D2F">
          <w:rPr>
            <w:i/>
            <w:color w:val="000000" w:themeColor="text1"/>
          </w:rPr>
          <w:delText>-r17</w:delText>
        </w:r>
      </w:del>
      <w:r w:rsidRPr="000D2AB4">
        <w:rPr>
          <w:i/>
          <w:color w:val="000000" w:themeColor="text1"/>
        </w:rPr>
        <w:t xml:space="preserve">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ConfigurationCommon</w:t>
      </w:r>
      <w:proofErr w:type="spellEnd"/>
      <w:r w:rsidRPr="008A2067">
        <w:rPr>
          <w:color w:val="000000" w:themeColor="text1"/>
        </w:rPr>
        <w:t xml:space="preserve"> or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ConfigurationDedicated</w:t>
      </w:r>
      <w:proofErr w:type="spellEnd"/>
      <w:r w:rsidRPr="008A2067">
        <w:rPr>
          <w:i/>
          <w:iCs/>
          <w:color w:val="000000" w:themeColor="text1"/>
        </w:rPr>
        <w:t xml:space="preserve"> </w:t>
      </w:r>
      <w:r w:rsidRPr="008A2067">
        <w:rPr>
          <w:color w:val="000000" w:themeColor="text1"/>
        </w:rPr>
        <w:t xml:space="preserve">if provided, or a symbol of an SS/PBCH block with index provided by </w:t>
      </w:r>
      <w:proofErr w:type="spellStart"/>
      <w:r w:rsidRPr="008A2067">
        <w:rPr>
          <w:i/>
          <w:iCs/>
          <w:color w:val="000000" w:themeColor="text1"/>
        </w:rPr>
        <w:t>ssb</w:t>
      </w:r>
      <w:proofErr w:type="spellEnd"/>
      <w:r w:rsidRPr="008A2067">
        <w:rPr>
          <w:i/>
          <w:iCs/>
          <w:color w:val="000000" w:themeColor="text1"/>
        </w:rPr>
        <w:t>-PositionsInBurst</w:t>
      </w:r>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0_2</w:t>
      </w:r>
      <w:r w:rsidRPr="00073564">
        <w:t xml:space="preserve"> </w:t>
      </w:r>
      <w:r>
        <w:t xml:space="preserve">or 0_3 </w:t>
      </w:r>
      <w:r w:rsidRPr="00073564">
        <w:t>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55D8F1E2" w14:textId="77777777" w:rsidR="00635302" w:rsidRPr="000B491D" w:rsidRDefault="00635302" w:rsidP="00635302">
      <w:r>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PDCCHs that schedule two 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w:t>
      </w:r>
      <w:r w:rsidRPr="003D1FFC">
        <w:lastRenderedPageBreak/>
        <w:t xml:space="preserve">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p>
    <w:p w14:paraId="7EC4429D" w14:textId="77777777" w:rsidR="00635302" w:rsidRPr="006A727B" w:rsidRDefault="00635302" w:rsidP="00635302">
      <w:r w:rsidRPr="006A727B">
        <w:t xml:space="preserve">When two SRS resource sets are configured in </w:t>
      </w:r>
      <w:proofErr w:type="spellStart"/>
      <w:r w:rsidRPr="006A727B">
        <w:rPr>
          <w:i/>
        </w:rPr>
        <w:t>srs-ResourceSetToAddModList</w:t>
      </w:r>
      <w:proofErr w:type="spellEnd"/>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w:t>
      </w:r>
      <w:proofErr w:type="spellStart"/>
      <w:r w:rsidRPr="006A727B">
        <w:rPr>
          <w:i/>
        </w:rPr>
        <w:t>ResourceSet</w:t>
      </w:r>
      <w:proofErr w:type="spellEnd"/>
      <w:r w:rsidRPr="006A727B">
        <w:t xml:space="preserve"> set to 'codebook'</w:t>
      </w:r>
      <w:r w:rsidRPr="006A727B">
        <w:rPr>
          <w:lang w:val="en-US"/>
        </w:rPr>
        <w:t xml:space="preserve"> or </w:t>
      </w:r>
      <w:r w:rsidRPr="006A727B">
        <w:t>'</w:t>
      </w:r>
      <w:proofErr w:type="spellStart"/>
      <w:r w:rsidRPr="006A727B">
        <w:t>nonCodebook</w:t>
      </w:r>
      <w:proofErr w:type="spellEnd"/>
      <w:r w:rsidRPr="006A727B">
        <w:t>'</w:t>
      </w:r>
      <w:r w:rsidRPr="006A727B">
        <w:rPr>
          <w:lang w:val="en-US"/>
        </w:rPr>
        <w:t xml:space="preserve"> and higher layer parameter </w:t>
      </w:r>
      <w:r w:rsidRPr="006A727B">
        <w:rPr>
          <w:i/>
          <w:iCs/>
          <w:lang w:val="en-US"/>
        </w:rPr>
        <w:t>enableSTx2PofmDCI</w:t>
      </w:r>
      <w:r w:rsidRPr="006A727B">
        <w:rPr>
          <w:lang w:val="en-US"/>
        </w:rPr>
        <w:t xml:space="preserve"> is configured</w:t>
      </w:r>
      <w:r w:rsidRPr="006A727B">
        <w:t xml:space="preserve"> and </w:t>
      </w:r>
      <w:r w:rsidRPr="006A727B">
        <w:rPr>
          <w:i/>
        </w:rPr>
        <w:t>PDCCH-Config</w:t>
      </w:r>
      <w:r w:rsidRPr="006A727B">
        <w:t xml:space="preserve">  contains two different values of </w:t>
      </w:r>
      <w:proofErr w:type="spellStart"/>
      <w:r w:rsidRPr="006A727B">
        <w:rPr>
          <w:i/>
        </w:rPr>
        <w:t>coresetPoolIndex</w:t>
      </w:r>
      <w:proofErr w:type="spellEnd"/>
      <w:r w:rsidRPr="006A727B">
        <w:t xml:space="preserve"> in </w:t>
      </w:r>
      <w:proofErr w:type="spellStart"/>
      <w:r w:rsidRPr="006A727B">
        <w:rPr>
          <w:i/>
        </w:rPr>
        <w:t>ControlResourceSet</w:t>
      </w:r>
      <w:proofErr w:type="spellEnd"/>
      <w:r w:rsidRPr="006A727B">
        <w:t xml:space="preserve"> for the active BWP of a serving cell, </w:t>
      </w:r>
    </w:p>
    <w:p w14:paraId="4A3C873B" w14:textId="77777777" w:rsidR="00635302" w:rsidRPr="006A727B" w:rsidRDefault="00635302" w:rsidP="00635302">
      <w:pPr>
        <w:pStyle w:val="B1"/>
      </w:pPr>
      <w:r w:rsidRPr="006A727B">
        <w:t>-</w:t>
      </w:r>
      <w:r w:rsidRPr="006A727B">
        <w:tab/>
        <w:t xml:space="preserve">two PUSCHs that are fully/partially overlapping in time domain and are fully/partially/non-overlapping in frequency domain </w:t>
      </w:r>
      <w:r w:rsidRPr="006A727B">
        <w:rPr>
          <w:lang w:val="en-US"/>
        </w:rPr>
        <w:t xml:space="preserve">can be dynamically scheduled by UL grant(s) in DCI(s) and/or </w:t>
      </w:r>
      <w:r w:rsidRPr="006A727B">
        <w:t xml:space="preserve">scheduled by </w:t>
      </w:r>
      <w:r w:rsidRPr="006A727B">
        <w:rPr>
          <w:lang w:val="en-US"/>
        </w:rPr>
        <w:t>configured grant(s) Type 1 or Type 2</w:t>
      </w:r>
      <w:r w:rsidRPr="006A727B">
        <w:t xml:space="preserve">, </w:t>
      </w:r>
    </w:p>
    <w:p w14:paraId="0F1CC890" w14:textId="77777777" w:rsidR="00635302" w:rsidRPr="006A727B" w:rsidRDefault="00635302" w:rsidP="00635302">
      <w:pPr>
        <w:pStyle w:val="B1"/>
      </w:pPr>
      <w:r w:rsidRPr="006A727B">
        <w:t>-</w:t>
      </w:r>
      <w:r w:rsidRPr="006A727B">
        <w:tab/>
        <w:t xml:space="preserve">if dynamically scheduled by UL grant(s) in DCI(s) or activated by DCI(s) for configured grant Type 2, the DCI field </w:t>
      </w:r>
      <w:r w:rsidRPr="006A727B">
        <w:rPr>
          <w:i/>
          <w:iCs/>
        </w:rPr>
        <w:t>SRS Resource Set Indicator</w:t>
      </w:r>
      <w:r w:rsidRPr="006A727B">
        <w:t xml:space="preserve"> is not present in each of PDCCH </w:t>
      </w:r>
    </w:p>
    <w:p w14:paraId="5E4705E4" w14:textId="77777777" w:rsidR="00635302" w:rsidRPr="006A727B" w:rsidRDefault="00635302" w:rsidP="00635302">
      <w:pPr>
        <w:pStyle w:val="B1"/>
        <w:rPr>
          <w:iCs/>
        </w:rPr>
      </w:pPr>
      <w:r w:rsidRPr="006A727B">
        <w:t>-</w:t>
      </w:r>
      <w:r w:rsidRPr="006A727B">
        <w:tab/>
        <w:t xml:space="preserve">two PUSCHs are associated to different values of </w:t>
      </w:r>
      <w:proofErr w:type="spellStart"/>
      <w:r w:rsidRPr="006A727B">
        <w:rPr>
          <w:i/>
        </w:rPr>
        <w:t>coresetPoolIndex</w:t>
      </w:r>
      <w:proofErr w:type="spellEnd"/>
      <w:r w:rsidRPr="006A727B">
        <w:rPr>
          <w:i/>
        </w:rPr>
        <w:t xml:space="preserve"> </w:t>
      </w:r>
      <w:r w:rsidRPr="006A727B">
        <w:rPr>
          <w:iCs/>
        </w:rPr>
        <w:t xml:space="preserve">where for configured grant Type 1, the association is based on higher layer parameter </w:t>
      </w:r>
      <w:proofErr w:type="spellStart"/>
      <w:r w:rsidRPr="006A727B">
        <w:rPr>
          <w:i/>
        </w:rPr>
        <w:t>srs-ResourceSetId</w:t>
      </w:r>
      <w:proofErr w:type="spellEnd"/>
      <w:r w:rsidRPr="006A727B">
        <w:rPr>
          <w:iCs/>
        </w:rPr>
        <w:t xml:space="preserve"> in </w:t>
      </w:r>
      <w:proofErr w:type="spellStart"/>
      <w:r w:rsidRPr="006A727B">
        <w:rPr>
          <w:i/>
        </w:rPr>
        <w:t>rrc-ConfiguredUplinkGrant</w:t>
      </w:r>
      <w:proofErr w:type="spellEnd"/>
      <w:r w:rsidRPr="006A727B">
        <w:rPr>
          <w:iCs/>
        </w:rPr>
        <w:t xml:space="preserve"> that indicates either the first or the second SRS resource set with usage 'codebook' or '</w:t>
      </w:r>
      <w:proofErr w:type="spellStart"/>
      <w:r w:rsidRPr="006A727B">
        <w:rPr>
          <w:iCs/>
        </w:rPr>
        <w:t>nonCodeBook</w:t>
      </w:r>
      <w:proofErr w:type="spellEnd"/>
      <w:r w:rsidRPr="006A727B">
        <w:rPr>
          <w:iCs/>
        </w:rPr>
        <w:t xml:space="preserve">' in </w:t>
      </w:r>
      <w:proofErr w:type="spellStart"/>
      <w:r w:rsidRPr="006A727B">
        <w:rPr>
          <w:i/>
        </w:rPr>
        <w:t>srs-ResourceSetToAddModList</w:t>
      </w:r>
      <w:proofErr w:type="spellEnd"/>
    </w:p>
    <w:p w14:paraId="65B9E3E7" w14:textId="77777777" w:rsidR="00635302" w:rsidRPr="006A727B" w:rsidRDefault="00635302" w:rsidP="00635302">
      <w:pPr>
        <w:pStyle w:val="B1"/>
        <w:rPr>
          <w:iCs/>
        </w:rPr>
      </w:pPr>
      <w:r w:rsidRPr="006A727B">
        <w:rPr>
          <w:iCs/>
        </w:rPr>
        <w:t>-</w:t>
      </w:r>
      <w:r w:rsidRPr="006A727B">
        <w:rPr>
          <w:iCs/>
        </w:rPr>
        <w:tab/>
        <w:t>the UE is not expected to be configured with different number of SRS resources in the two SRS resource sets</w:t>
      </w:r>
    </w:p>
    <w:p w14:paraId="2768FA39" w14:textId="77777777" w:rsidR="00635302" w:rsidRPr="006A727B" w:rsidRDefault="00635302" w:rsidP="00635302">
      <w:pPr>
        <w:pStyle w:val="B1"/>
        <w:rPr>
          <w:iCs/>
        </w:rPr>
      </w:pPr>
      <w:r w:rsidRPr="006A727B">
        <w:rPr>
          <w:iCs/>
        </w:rPr>
        <w:t>-</w:t>
      </w:r>
      <w:r w:rsidRPr="006A727B">
        <w:rPr>
          <w:iCs/>
        </w:rPr>
        <w:tab/>
        <w:t xml:space="preserve">the UE expects </w:t>
      </w:r>
      <w:proofErr w:type="spellStart"/>
      <w:r w:rsidRPr="006A727B">
        <w:rPr>
          <w:i/>
        </w:rPr>
        <w:t>maxNrofPorts</w:t>
      </w:r>
      <w:proofErr w:type="spellEnd"/>
      <w:r w:rsidRPr="006A727B">
        <w:rPr>
          <w:iCs/>
        </w:rPr>
        <w:t xml:space="preserve"> in </w:t>
      </w:r>
      <w:r w:rsidRPr="006A727B">
        <w:rPr>
          <w:i/>
        </w:rPr>
        <w:t>PTRS-</w:t>
      </w:r>
      <w:proofErr w:type="spellStart"/>
      <w:r w:rsidRPr="006A727B">
        <w:rPr>
          <w:i/>
        </w:rPr>
        <w:t>UplinkConfig</w:t>
      </w:r>
      <w:proofErr w:type="spellEnd"/>
      <w:r w:rsidRPr="006A727B">
        <w:rPr>
          <w:iCs/>
        </w:rPr>
        <w:t xml:space="preserve"> to be configured as one if UL PT-RS is configured. </w:t>
      </w:r>
    </w:p>
    <w:p w14:paraId="0154265E" w14:textId="77777777" w:rsidR="00635302" w:rsidRPr="006A727B" w:rsidRDefault="00635302" w:rsidP="00635302">
      <w:r w:rsidRPr="006A727B">
        <w:t xml:space="preserve">When a UE is configured </w:t>
      </w:r>
      <w:r w:rsidRPr="006A727B">
        <w:rPr>
          <w:lang w:eastAsia="zh-CN"/>
        </w:rPr>
        <w:t xml:space="preserve">with </w:t>
      </w:r>
      <w:r w:rsidRPr="006A727B">
        <w:rPr>
          <w:i/>
          <w:iCs/>
        </w:rPr>
        <w:t>dl-</w:t>
      </w:r>
      <w:proofErr w:type="spellStart"/>
      <w:r w:rsidRPr="006A727B">
        <w:rPr>
          <w:i/>
          <w:iCs/>
        </w:rPr>
        <w:t>OrJointTCI</w:t>
      </w:r>
      <w:proofErr w:type="spellEnd"/>
      <w:r w:rsidRPr="006A727B">
        <w:rPr>
          <w:i/>
          <w:iCs/>
        </w:rPr>
        <w:t>-</w:t>
      </w:r>
      <w:proofErr w:type="spellStart"/>
      <w:r w:rsidRPr="006A727B">
        <w:rPr>
          <w:i/>
          <w:iCs/>
        </w:rPr>
        <w:t>StateList</w:t>
      </w:r>
      <w:proofErr w:type="spellEnd"/>
      <w:r w:rsidRPr="006A727B">
        <w:rPr>
          <w:lang w:val="en-US" w:eastAsia="zh-CN"/>
        </w:rPr>
        <w:t xml:space="preserve"> or </w:t>
      </w:r>
      <w:r w:rsidRPr="006A727B">
        <w:rPr>
          <w:i/>
          <w:lang w:val="en-US" w:eastAsia="zh-CN"/>
        </w:rPr>
        <w:t>TCI-UL-State</w:t>
      </w:r>
      <w:r w:rsidRPr="006A727B">
        <w:rPr>
          <w:lang w:val="en-US" w:eastAsia="zh-CN"/>
        </w:rPr>
        <w:t xml:space="preserve"> </w:t>
      </w:r>
      <w:r w:rsidRPr="006A727B">
        <w:t xml:space="preserve">and two SRS resource sets are configured in </w:t>
      </w:r>
      <w:proofErr w:type="spellStart"/>
      <w:r w:rsidRPr="006A727B">
        <w:rPr>
          <w:i/>
        </w:rPr>
        <w:t>srs-ResourceSetToAddModList</w:t>
      </w:r>
      <w:proofErr w:type="spellEnd"/>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w:t>
      </w:r>
      <w:proofErr w:type="spellStart"/>
      <w:r w:rsidRPr="006A727B">
        <w:rPr>
          <w:i/>
        </w:rPr>
        <w:t>ResourceSet</w:t>
      </w:r>
      <w:proofErr w:type="spellEnd"/>
      <w:r w:rsidRPr="006A727B">
        <w:t xml:space="preserve"> set to 'codebook' or '</w:t>
      </w:r>
      <w:proofErr w:type="spellStart"/>
      <w:r w:rsidRPr="006A727B">
        <w:t>noncodebook</w:t>
      </w:r>
      <w:proofErr w:type="spellEnd"/>
      <w:r w:rsidRPr="006A727B">
        <w:t xml:space="preserve">', and the higher layer parameter </w:t>
      </w:r>
      <w:proofErr w:type="spellStart"/>
      <w:r w:rsidRPr="006A727B">
        <w:rPr>
          <w:i/>
          <w:iCs/>
        </w:rPr>
        <w:t>multipanelScheme</w:t>
      </w:r>
      <w:proofErr w:type="spellEnd"/>
      <w:r w:rsidRPr="006A727B">
        <w:t xml:space="preserve"> is set to '</w:t>
      </w:r>
      <w:proofErr w:type="spellStart"/>
      <w:r w:rsidRPr="006A727B">
        <w:t>SDMscheme</w:t>
      </w:r>
      <w:proofErr w:type="spellEnd"/>
      <w:r w:rsidRPr="006A727B">
        <w:t>' or '</w:t>
      </w:r>
      <w:proofErr w:type="spellStart"/>
      <w:r w:rsidRPr="006A727B">
        <w:t>SFNscheme</w:t>
      </w:r>
      <w:proofErr w:type="spellEnd"/>
      <w:r w:rsidRPr="006A727B">
        <w:t xml:space="preserve">', and the </w:t>
      </w:r>
      <w:r w:rsidRPr="006A727B">
        <w:rPr>
          <w:lang w:val="en-US"/>
        </w:rPr>
        <w:t xml:space="preserve">higher layer parameter </w:t>
      </w:r>
      <w:proofErr w:type="spellStart"/>
      <w:r w:rsidRPr="006A727B">
        <w:rPr>
          <w:i/>
        </w:rPr>
        <w:t>rrc-ConfiguredUplinkGrant</w:t>
      </w:r>
      <w:proofErr w:type="spellEnd"/>
      <w:r w:rsidRPr="006A727B">
        <w:rPr>
          <w:lang w:val="en-US"/>
        </w:rPr>
        <w:t xml:space="preserve"> does not contain </w:t>
      </w:r>
      <w:r w:rsidRPr="006A727B">
        <w:rPr>
          <w:i/>
        </w:rPr>
        <w:t>srs-ResourceIndicator2</w:t>
      </w:r>
      <w:r w:rsidRPr="006A727B">
        <w:t xml:space="preserve"> or</w:t>
      </w:r>
      <w:r w:rsidRPr="006A727B">
        <w:rPr>
          <w:i/>
        </w:rPr>
        <w:t xml:space="preserve"> precodingAndNumberOfLayers2</w:t>
      </w:r>
      <w:r w:rsidRPr="006A727B">
        <w:t xml:space="preserve">, the PUSCH transmission occasion(s) is associated with the first SRS resource set if the first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 and is associated with the second SRS resource set if the second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w:t>
      </w:r>
    </w:p>
    <w:p w14:paraId="14508678" w14:textId="77777777" w:rsidR="00635302" w:rsidRPr="006A727B" w:rsidRDefault="00635302" w:rsidP="00635302">
      <w:pPr>
        <w:rPr>
          <w:i/>
          <w:iCs/>
        </w:rPr>
      </w:pPr>
      <w:r w:rsidRPr="006A727B">
        <w:t xml:space="preserve">When a UE is configured </w:t>
      </w:r>
      <w:r w:rsidRPr="006A727B">
        <w:rPr>
          <w:lang w:eastAsia="zh-CN"/>
        </w:rPr>
        <w:t xml:space="preserve">with </w:t>
      </w:r>
      <w:r w:rsidRPr="006A727B">
        <w:rPr>
          <w:i/>
          <w:iCs/>
        </w:rPr>
        <w:t>dl-</w:t>
      </w:r>
      <w:proofErr w:type="spellStart"/>
      <w:r w:rsidRPr="006A727B">
        <w:rPr>
          <w:i/>
          <w:iCs/>
        </w:rPr>
        <w:t>OrJointTCI</w:t>
      </w:r>
      <w:proofErr w:type="spellEnd"/>
      <w:r w:rsidRPr="006A727B">
        <w:rPr>
          <w:i/>
          <w:iCs/>
        </w:rPr>
        <w:t>-</w:t>
      </w:r>
      <w:proofErr w:type="spellStart"/>
      <w:r w:rsidRPr="006A727B">
        <w:rPr>
          <w:i/>
          <w:iCs/>
        </w:rPr>
        <w:t>StateList</w:t>
      </w:r>
      <w:proofErr w:type="spellEnd"/>
      <w:r w:rsidRPr="006A727B">
        <w:rPr>
          <w:lang w:val="en-US" w:eastAsia="zh-CN"/>
        </w:rPr>
        <w:t xml:space="preserve"> or </w:t>
      </w:r>
      <w:r w:rsidRPr="006A727B">
        <w:rPr>
          <w:i/>
          <w:lang w:val="en-US" w:eastAsia="zh-CN"/>
        </w:rPr>
        <w:t>TCI-UL-State</w:t>
      </w:r>
      <w:r w:rsidRPr="006A727B">
        <w:rPr>
          <w:iCs/>
          <w:lang w:eastAsia="zh-CN"/>
        </w:rPr>
        <w:t xml:space="preserve"> is having two indicated TCI states,</w:t>
      </w:r>
      <w:r w:rsidRPr="006A727B">
        <w:rPr>
          <w:lang w:val="en-US" w:eastAsia="zh-CN"/>
        </w:rPr>
        <w:t xml:space="preserve"> </w:t>
      </w:r>
      <w:r w:rsidRPr="006A727B">
        <w:t xml:space="preserve">and only one SRS resource set is configured in </w:t>
      </w:r>
      <w:proofErr w:type="spellStart"/>
      <w:r w:rsidRPr="006A727B">
        <w:rPr>
          <w:i/>
        </w:rPr>
        <w:t>srs-ResourceSetToAddModList</w:t>
      </w:r>
      <w:proofErr w:type="spellEnd"/>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w:t>
      </w:r>
      <w:proofErr w:type="spellStart"/>
      <w:r w:rsidRPr="006A727B">
        <w:rPr>
          <w:i/>
        </w:rPr>
        <w:t>ResourceSet</w:t>
      </w:r>
      <w:proofErr w:type="spellEnd"/>
      <w:r w:rsidRPr="006A727B">
        <w:t xml:space="preserve"> set to 'codebook' or '</w:t>
      </w:r>
      <w:proofErr w:type="spellStart"/>
      <w:r w:rsidRPr="006A727B">
        <w:t>noncodebook</w:t>
      </w:r>
      <w:proofErr w:type="spellEnd"/>
      <w:r w:rsidRPr="006A727B">
        <w:t xml:space="preserve">', the PUSCH transmission occasion(s) scheduled or activated by DCI format 0_1 or 0_2 is associated with the first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if applies or is associated with the second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if applies, as indicated by the higher layer parameter </w:t>
      </w:r>
      <w:r w:rsidRPr="006A727B">
        <w:rPr>
          <w:i/>
          <w:iCs/>
        </w:rPr>
        <w:t xml:space="preserve">applyIndicatedTCIState-r18 </w:t>
      </w:r>
      <w:r w:rsidRPr="006A727B">
        <w:t>configured by</w:t>
      </w:r>
      <w:r w:rsidRPr="006A727B">
        <w:rPr>
          <w:i/>
          <w:iCs/>
        </w:rPr>
        <w:t xml:space="preserve"> PUSCH-Config.</w:t>
      </w:r>
    </w:p>
    <w:p w14:paraId="70436469" w14:textId="77777777" w:rsidR="00635302" w:rsidRPr="00C32762" w:rsidRDefault="00635302" w:rsidP="00635302">
      <w:pPr>
        <w:rPr>
          <w:color w:val="000000" w:themeColor="text1"/>
        </w:rPr>
      </w:pPr>
      <w:r w:rsidRPr="00C32762">
        <w:rPr>
          <w:color w:val="000000" w:themeColor="text1"/>
        </w:rPr>
        <w:t xml:space="preserve">When a UE is configured with </w:t>
      </w:r>
      <w:r w:rsidRPr="00C32762">
        <w:rPr>
          <w:color w:val="000000" w:themeColor="text1"/>
          <w:lang w:val="en-US"/>
        </w:rPr>
        <w:t xml:space="preserve">higher layer parameter </w:t>
      </w:r>
      <w:r w:rsidRPr="00C32762">
        <w:rPr>
          <w:i/>
          <w:iCs/>
          <w:color w:val="000000" w:themeColor="text1"/>
          <w:lang w:val="en-US"/>
        </w:rPr>
        <w:t>enableSTx2PofmDCI</w:t>
      </w:r>
      <w:r w:rsidRPr="00C32762">
        <w:rPr>
          <w:color w:val="000000" w:themeColor="text1"/>
          <w:lang w:val="en-US"/>
        </w:rPr>
        <w:t xml:space="preserve"> </w:t>
      </w:r>
      <w:r w:rsidRPr="00C32762">
        <w:rPr>
          <w:color w:val="000000" w:themeColor="text1"/>
        </w:rPr>
        <w:t xml:space="preserve">and </w:t>
      </w:r>
      <w:r w:rsidRPr="00C32762">
        <w:rPr>
          <w:i/>
          <w:color w:val="000000" w:themeColor="text1"/>
        </w:rPr>
        <w:t>PDCCH-Config</w:t>
      </w:r>
      <w:r w:rsidRPr="00C32762">
        <w:rPr>
          <w:color w:val="000000" w:themeColor="text1"/>
        </w:rPr>
        <w:t xml:space="preserve"> contains two different values of </w:t>
      </w:r>
      <w:proofErr w:type="spellStart"/>
      <w:r w:rsidRPr="00C32762">
        <w:rPr>
          <w:i/>
          <w:color w:val="000000" w:themeColor="text1"/>
        </w:rPr>
        <w:t>coresetPoolIndex</w:t>
      </w:r>
      <w:proofErr w:type="spellEnd"/>
      <w:r w:rsidRPr="00C32762">
        <w:rPr>
          <w:color w:val="000000" w:themeColor="text1"/>
        </w:rPr>
        <w:t xml:space="preserve"> in </w:t>
      </w:r>
      <w:proofErr w:type="spellStart"/>
      <w:r w:rsidRPr="00C32762">
        <w:rPr>
          <w:i/>
          <w:color w:val="000000" w:themeColor="text1"/>
        </w:rPr>
        <w:t>ControlResourceSet</w:t>
      </w:r>
      <w:proofErr w:type="spellEnd"/>
      <w:r w:rsidRPr="00C32762">
        <w:rPr>
          <w:color w:val="000000" w:themeColor="text1"/>
        </w:rPr>
        <w:t xml:space="preserve"> for the active BWP of a serving cell, </w:t>
      </w:r>
    </w:p>
    <w:p w14:paraId="64700C09" w14:textId="77777777" w:rsidR="00635302" w:rsidRPr="00C32762" w:rsidRDefault="00635302" w:rsidP="00635302">
      <w:pPr>
        <w:pStyle w:val="B1"/>
      </w:pPr>
      <w:r>
        <w:t>-</w:t>
      </w:r>
      <w:r>
        <w:tab/>
      </w:r>
      <w:r w:rsidRPr="00C32762">
        <w:t xml:space="preserve">the UE is expected to be configured with two SRS resource sets with usage </w:t>
      </w:r>
      <w:r>
        <w:t>'</w:t>
      </w:r>
      <w:r w:rsidRPr="00C32762">
        <w:t>codebook</w:t>
      </w:r>
      <w:r>
        <w:t>'</w:t>
      </w:r>
      <w:r w:rsidRPr="00C32762">
        <w:t xml:space="preserve"> or </w:t>
      </w:r>
      <w:r>
        <w:t>'</w:t>
      </w:r>
      <w:proofErr w:type="spellStart"/>
      <w:r w:rsidRPr="00C32762">
        <w:t>nonCodeBook</w:t>
      </w:r>
      <w:proofErr w:type="spellEnd"/>
      <w:r>
        <w:t>'</w:t>
      </w:r>
      <w:r w:rsidRPr="00C32762">
        <w:t xml:space="preserve"> in </w:t>
      </w:r>
      <w:proofErr w:type="spellStart"/>
      <w:r w:rsidRPr="00C32762">
        <w:rPr>
          <w:i/>
          <w:iCs/>
        </w:rPr>
        <w:t>srs-ResourceSetToAddModList</w:t>
      </w:r>
      <w:proofErr w:type="spellEnd"/>
    </w:p>
    <w:p w14:paraId="398AAF7A" w14:textId="77777777" w:rsidR="00635302" w:rsidRPr="00016D42" w:rsidRDefault="00635302" w:rsidP="00635302">
      <w:pPr>
        <w:pStyle w:val="B1"/>
      </w:pPr>
      <w:r>
        <w:t>-</w:t>
      </w:r>
      <w:r>
        <w:tab/>
        <w:t>i</w:t>
      </w:r>
      <w:r w:rsidRPr="00C32762">
        <w:rPr>
          <w:rFonts w:eastAsia="DengXian"/>
        </w:rPr>
        <w:t xml:space="preserve">f the UE is configured to monitor DCI format 0_2 </w:t>
      </w:r>
      <w:r w:rsidRPr="00C32762">
        <w:t>and there is only one SRS resource set</w:t>
      </w:r>
      <w:r w:rsidRPr="00C32762">
        <w:rPr>
          <w:strike/>
        </w:rPr>
        <w:t>s</w:t>
      </w:r>
      <w:r w:rsidRPr="00C32762">
        <w:t xml:space="preserve"> configured by </w:t>
      </w:r>
      <w:r w:rsidRPr="00C32762">
        <w:rPr>
          <w:i/>
          <w:iCs/>
        </w:rPr>
        <w:t>srs-ResourceSetToAddModListDCI-0-2</w:t>
      </w:r>
      <w:r w:rsidRPr="00C32762">
        <w:t xml:space="preserve"> and associated with usage 'codebook' or '</w:t>
      </w:r>
      <w:proofErr w:type="spellStart"/>
      <w:r w:rsidRPr="00C32762">
        <w:t>nonCodeBook</w:t>
      </w:r>
      <w:proofErr w:type="spellEnd"/>
      <w:r w:rsidRPr="00C32762">
        <w:t xml:space="preserve">', the UE monitors only </w:t>
      </w:r>
      <w:r>
        <w:t>CORESETs</w:t>
      </w:r>
      <w:r w:rsidRPr="00C32762">
        <w:t xml:space="preserve"> </w:t>
      </w:r>
      <w:r>
        <w:t>associated</w:t>
      </w:r>
      <w:r w:rsidRPr="00C32762">
        <w:t xml:space="preserve"> with </w:t>
      </w:r>
      <w:proofErr w:type="spellStart"/>
      <w:r w:rsidRPr="00C32762">
        <w:rPr>
          <w:i/>
          <w:iCs/>
        </w:rPr>
        <w:t>coresetPoolIndex</w:t>
      </w:r>
      <w:proofErr w:type="spellEnd"/>
      <w:r w:rsidRPr="00C32762">
        <w:t xml:space="preserve"> value 0</w:t>
      </w:r>
      <w:r w:rsidRPr="00016D42">
        <w:rPr>
          <w:i/>
        </w:rPr>
        <w:t xml:space="preserve">. </w:t>
      </w:r>
    </w:p>
    <w:p w14:paraId="187ABEFA" w14:textId="77777777" w:rsidR="00635302" w:rsidRDefault="00635302" w:rsidP="00635302">
      <w:pPr>
        <w:rPr>
          <w:shd w:val="clear" w:color="auto" w:fill="FFFFFF"/>
          <w:lang w:val="en-US"/>
        </w:rPr>
      </w:pPr>
      <w:r>
        <w:t xml:space="preserve">A </w:t>
      </w:r>
      <w:r w:rsidRPr="00171EBA">
        <w:t xml:space="preserve">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37FD46A0" w14:textId="77777777" w:rsidR="00635302" w:rsidRDefault="00635302" w:rsidP="00635302">
      <w:pPr>
        <w:pStyle w:val="B1"/>
        <w:rPr>
          <w:shd w:val="clear" w:color="auto" w:fill="FFFFFF"/>
        </w:rPr>
      </w:pPr>
      <w:r>
        <w:rPr>
          <w:shd w:val="clear" w:color="auto" w:fill="FFFFFF"/>
        </w:rPr>
        <w:t>-</w:t>
      </w:r>
      <w:r>
        <w:rPr>
          <w:shd w:val="clear" w:color="auto" w:fill="FFFFFF"/>
        </w:rPr>
        <w:tab/>
      </w:r>
      <w:r w:rsidRPr="003226CB">
        <w:rPr>
          <w:shd w:val="clear" w:color="auto" w:fill="FFFFFF"/>
        </w:rPr>
        <w:t>the UE is not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or the UE is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0A8B3EBF" w14:textId="77777777" w:rsidR="00635302" w:rsidRPr="00451A68" w:rsidRDefault="00635302" w:rsidP="00635302">
      <w:pPr>
        <w:pStyle w:val="B1"/>
        <w:rPr>
          <w:color w:val="000000" w:themeColor="text1"/>
          <w:shd w:val="clear" w:color="auto" w:fill="FFFFFF"/>
        </w:rPr>
      </w:pPr>
      <w:r w:rsidRPr="000A126D">
        <w:rPr>
          <w:color w:val="000000" w:themeColor="text1"/>
        </w:rPr>
        <w:t>-</w:t>
      </w:r>
      <w:r w:rsidRPr="000A126D">
        <w:rPr>
          <w:color w:val="000000" w:themeColor="text1"/>
        </w:rPr>
        <w:tab/>
        <w:t xml:space="preserve">the UE is not provided </w:t>
      </w:r>
      <w:r w:rsidRPr="000A126D">
        <w:rPr>
          <w:i/>
          <w:iCs/>
          <w:color w:val="000000" w:themeColor="text1"/>
        </w:rPr>
        <w:t>enableSTx2PofmDCI</w:t>
      </w:r>
      <w:r>
        <w:rPr>
          <w:i/>
          <w:iCs/>
          <w:color w:val="000000" w:themeColor="text1"/>
        </w:rPr>
        <w:t>,</w:t>
      </w:r>
      <w:r w:rsidRPr="000A126D">
        <w:rPr>
          <w:color w:val="000000" w:themeColor="text1"/>
        </w:rPr>
        <w:t xml:space="preserve"> or is provided </w:t>
      </w:r>
      <w:r w:rsidRPr="000A126D">
        <w:rPr>
          <w:i/>
          <w:iCs/>
          <w:color w:val="000000" w:themeColor="text1"/>
        </w:rPr>
        <w:t>enableSTx2PofmDCI</w:t>
      </w:r>
      <w:r w:rsidRPr="000A126D">
        <w:rPr>
          <w:color w:val="000000" w:themeColor="text1"/>
        </w:rPr>
        <w:t xml:space="preserve"> and the two PUSCHs are associated with the same </w:t>
      </w:r>
      <w:proofErr w:type="spellStart"/>
      <w:r w:rsidRPr="000A126D">
        <w:rPr>
          <w:i/>
          <w:iCs/>
          <w:color w:val="000000" w:themeColor="text1"/>
        </w:rPr>
        <w:t>coresetPoolIndex</w:t>
      </w:r>
      <w:proofErr w:type="spellEnd"/>
      <w:r w:rsidRPr="000A126D">
        <w:rPr>
          <w:color w:val="000000" w:themeColor="text1"/>
        </w:rPr>
        <w:t xml:space="preserve"> value.</w:t>
      </w:r>
    </w:p>
    <w:p w14:paraId="1AF2D7F7" w14:textId="77777777" w:rsidR="00635302" w:rsidRDefault="00635302" w:rsidP="00635302">
      <w:r w:rsidRPr="00171EBA">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7153E982" w14:textId="77777777" w:rsidR="00635302" w:rsidRPr="0093254E" w:rsidRDefault="00635302" w:rsidP="00635302">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lastRenderedPageBreak/>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3B3204B5" w14:textId="77777777" w:rsidR="00635302" w:rsidRDefault="00635302" w:rsidP="00635302">
      <w:pPr>
        <w:rPr>
          <w:color w:val="000000"/>
        </w:rPr>
      </w:pPr>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08EB5D90" w14:textId="77777777" w:rsidR="00635302" w:rsidRDefault="00635302" w:rsidP="00635302">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If the CORESET is indicated with two TCI states, </w:t>
      </w:r>
      <w:proofErr w:type="spellStart"/>
      <w:r w:rsidRPr="00B96566">
        <w:rPr>
          <w:i/>
          <w:iCs/>
        </w:rPr>
        <w:t>sfnSchemePdcch</w:t>
      </w:r>
      <w:proofErr w:type="spellEnd"/>
      <w:r>
        <w:t xml:space="preserve"> is configured and the UE supports </w:t>
      </w:r>
      <w:r w:rsidRPr="00FC4056">
        <w:rPr>
          <w:i/>
          <w:iCs/>
        </w:rPr>
        <w:t>sfn-DefaultUL-BeamSetup-r17</w:t>
      </w:r>
      <w:r>
        <w:t xml:space="preserve">, the UE shall use the first TCI state as the QCL assumption. </w:t>
      </w:r>
    </w:p>
    <w:p w14:paraId="48710D91" w14:textId="77777777" w:rsidR="00635302" w:rsidRPr="0048482F" w:rsidRDefault="00635302" w:rsidP="00635302">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r w:rsidRPr="0012651B">
        <w:t xml:space="preserve"> If the CORESET is indicated with two TCI states, </w:t>
      </w:r>
      <w:proofErr w:type="spellStart"/>
      <w:r w:rsidRPr="0012651B">
        <w:rPr>
          <w:i/>
          <w:iCs/>
        </w:rPr>
        <w:t>sfnSchemePdcch</w:t>
      </w:r>
      <w:proofErr w:type="spellEnd"/>
      <w:r w:rsidRPr="0012651B">
        <w:t xml:space="preserve"> is configured and the UE supports </w:t>
      </w:r>
      <w:r w:rsidRPr="00FC4056">
        <w:rPr>
          <w:i/>
          <w:iCs/>
        </w:rPr>
        <w:t>sfn-DefaultUL-BeamSetup-r17</w:t>
      </w:r>
      <w:r w:rsidRPr="0012651B">
        <w:t>, the UE shall use the first TCI state as the QCL assumption.</w:t>
      </w:r>
    </w:p>
    <w:p w14:paraId="34224C9E" w14:textId="77777777" w:rsidR="00635302" w:rsidRPr="0048482F" w:rsidRDefault="00635302" w:rsidP="00635302">
      <w:pPr>
        <w:rPr>
          <w:color w:val="000000"/>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proofErr w:type="spellStart"/>
      <w:r>
        <w:rPr>
          <w:rFonts w:eastAsia="Malgun Gothic"/>
          <w:i/>
          <w:lang w:eastAsia="ko-KR"/>
        </w:rPr>
        <w:t>nrofHARQ-ProcessesForPUSCH</w:t>
      </w:r>
      <w:proofErr w:type="spellEnd"/>
      <w:r>
        <w:rPr>
          <w:rFonts w:eastAsia="Malgun Gothic"/>
          <w:lang w:eastAsia="ko-KR"/>
        </w:rPr>
        <w:t xml:space="preserve">, </w:t>
      </w:r>
      <w:r w:rsidRPr="000D2AB4">
        <w:rPr>
          <w:color w:val="000000" w:themeColor="text1"/>
        </w:rPr>
        <w:t>or</w:t>
      </w:r>
      <w:r w:rsidRPr="000D2AB4">
        <w:rPr>
          <w:i/>
          <w:color w:val="000000" w:themeColor="text1"/>
        </w:rPr>
        <w:t xml:space="preserve"> </w:t>
      </w:r>
      <w:proofErr w:type="spellStart"/>
      <w:r w:rsidRPr="000D2AB4">
        <w:rPr>
          <w:i/>
          <w:color w:val="000000" w:themeColor="text1"/>
        </w:rPr>
        <w:t>nrofHARQ-ProcessesForPUSCH</w:t>
      </w:r>
      <w:proofErr w:type="spellEnd"/>
      <w:del w:id="36" w:author="Mihai Enescu - after RAN1#117" w:date="2024-05-29T23:47:00Z">
        <w:r w:rsidRPr="000D2AB4" w:rsidDel="00273D2F">
          <w:rPr>
            <w:i/>
            <w:color w:val="000000" w:themeColor="text1"/>
          </w:rPr>
          <w:delText>-r17</w:delText>
        </w:r>
      </w:del>
      <w:r>
        <w:rPr>
          <w:i/>
          <w:color w:val="000000" w:themeColor="text1"/>
        </w:rPr>
        <w:t xml:space="preserve">, </w:t>
      </w:r>
      <w:r>
        <w:rPr>
          <w:rFonts w:eastAsia="Malgun Gothic"/>
          <w:lang w:eastAsia="ko-KR"/>
        </w:rPr>
        <w:t>and when no configuration is provided the UE may assume a default number of 16 processes.</w:t>
      </w:r>
    </w:p>
    <w:p w14:paraId="2AEC8438" w14:textId="77777777" w:rsidR="00A417FA" w:rsidRDefault="00A417FA" w:rsidP="00A417FA">
      <w:pPr>
        <w:jc w:val="center"/>
      </w:pPr>
      <w:bookmarkStart w:id="37" w:name="_Toc162111958"/>
      <w:r>
        <w:t>&lt;omitted text&gt;</w:t>
      </w:r>
    </w:p>
    <w:p w14:paraId="4074AF71" w14:textId="77777777" w:rsidR="00B43367" w:rsidRDefault="00B43367" w:rsidP="00B43367">
      <w:pPr>
        <w:pStyle w:val="Heading3"/>
      </w:pPr>
      <w:bookmarkStart w:id="38" w:name="_Toc162184980"/>
      <w:r w:rsidRPr="0048482F">
        <w:t>6.1.</w:t>
      </w:r>
      <w:r>
        <w:t>7</w:t>
      </w:r>
      <w:r w:rsidRPr="0048482F">
        <w:tab/>
      </w:r>
      <w:r>
        <w:t>UE</w:t>
      </w:r>
      <w:r w:rsidRPr="0048482F">
        <w:t xml:space="preserve"> </w:t>
      </w:r>
      <w:r>
        <w:t>procedure for determining time domain windows for bundling DM-RS</w:t>
      </w:r>
      <w:bookmarkEnd w:id="38"/>
    </w:p>
    <w:p w14:paraId="577B616F" w14:textId="77777777" w:rsidR="00B43367" w:rsidRPr="009C400D" w:rsidRDefault="00B43367" w:rsidP="00B43367">
      <w:r w:rsidRPr="009C400D">
        <w:t xml:space="preserve">For PUSCH transmissions of PUSCH repetition Type A scheduled by DCI format 0_1 or 0_2, PUSCH repetition Type A with a configured grant, PUSCH repetition Type B and TB processing over multiple slots, when </w:t>
      </w:r>
      <w:proofErr w:type="spellStart"/>
      <w:r>
        <w:rPr>
          <w:i/>
          <w:iCs/>
        </w:rPr>
        <w:t>pusch</w:t>
      </w:r>
      <w:proofErr w:type="spellEnd"/>
      <w:r w:rsidRPr="009C400D">
        <w:rPr>
          <w:i/>
          <w:iCs/>
        </w:rPr>
        <w:t>-DMRS-Bundling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3355C1EE" w14:textId="77777777" w:rsidR="00B43367" w:rsidRPr="009C400D" w:rsidRDefault="00B43367" w:rsidP="00B43367">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7BFDA2CC" w14:textId="77777777" w:rsidR="00B43367" w:rsidRPr="00B17B97" w:rsidRDefault="00B43367" w:rsidP="00B43367">
      <w:pPr>
        <w:pStyle w:val="B2"/>
      </w:pPr>
      <w:r w:rsidRPr="00B17B97">
        <w:t>-</w:t>
      </w:r>
      <w:r w:rsidRPr="00B17B97">
        <w:tab/>
        <w:t xml:space="preserve">Given by </w:t>
      </w:r>
      <w:proofErr w:type="spellStart"/>
      <w:r w:rsidRPr="00D55E5E">
        <w:rPr>
          <w:i/>
          <w:iCs/>
        </w:rPr>
        <w:t>pusch-TimeDomainWindowLength</w:t>
      </w:r>
      <w:proofErr w:type="spellEnd"/>
      <w:r w:rsidRPr="00B17B97">
        <w:t>, if configured.</w:t>
      </w:r>
    </w:p>
    <w:p w14:paraId="4C5B560F" w14:textId="77777777" w:rsidR="00B43367" w:rsidRPr="00B17B97" w:rsidRDefault="00B43367" w:rsidP="00B43367">
      <w:pPr>
        <w:pStyle w:val="B2"/>
      </w:pPr>
      <w:r w:rsidRPr="00B17B97">
        <w:t>-</w:t>
      </w:r>
      <w:r w:rsidRPr="00B17B97">
        <w:tab/>
        <w:t>Computed as min (</w:t>
      </w:r>
      <w:proofErr w:type="spellStart"/>
      <w:r w:rsidRPr="00F11AA4">
        <w:rPr>
          <w:i/>
          <w:iCs/>
        </w:rPr>
        <w:t>maxDurationDMRS</w:t>
      </w:r>
      <w:proofErr w:type="spellEnd"/>
      <w:r w:rsidRPr="00F11AA4">
        <w:rPr>
          <w:i/>
          <w:iCs/>
        </w:rPr>
        <w:t>-Bundling</w:t>
      </w:r>
      <w:r w:rsidRPr="00B17B97">
        <w:t xml:space="preserve">, </w:t>
      </w:r>
      <w:r w:rsidRPr="00B17B97">
        <w:rPr>
          <w:iCs/>
        </w:rPr>
        <w:t>M</w:t>
      </w:r>
      <w:r w:rsidRPr="00B17B97">
        <w:t xml:space="preserve">), if </w:t>
      </w:r>
      <w:proofErr w:type="spellStart"/>
      <w:r w:rsidRPr="00D55E5E">
        <w:rPr>
          <w:i/>
          <w:iCs/>
        </w:rPr>
        <w:t>pusch-TimeDomainWindowLength</w:t>
      </w:r>
      <w:proofErr w:type="spellEnd"/>
      <w:r w:rsidRPr="00B17B97">
        <w:t xml:space="preserve"> is not configured, where </w:t>
      </w:r>
      <w:proofErr w:type="spellStart"/>
      <w:r w:rsidRPr="00F11AA4">
        <w:rPr>
          <w:i/>
          <w:iCs/>
        </w:rPr>
        <w:t>maxDurationDMRS</w:t>
      </w:r>
      <w:proofErr w:type="spellEnd"/>
      <w:r w:rsidRPr="00F11AA4">
        <w:rPr>
          <w:i/>
          <w:iCs/>
        </w:rPr>
        <w:t>-Bundling</w:t>
      </w:r>
      <w:r w:rsidRPr="00B17B97">
        <w:t xml:space="preserve"> is maximum duration for a nominal TDW subject to UE capability [13, TS 38.306],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p>
    <w:p w14:paraId="6701514B" w14:textId="77777777" w:rsidR="00B43367" w:rsidRPr="00B17B97" w:rsidRDefault="00B43367" w:rsidP="00B43367">
      <w:pPr>
        <w:pStyle w:val="B3"/>
      </w:pPr>
      <w:r w:rsidRPr="00B17B97">
        <w:lastRenderedPageBreak/>
        <w:t>-</w:t>
      </w:r>
      <w:r w:rsidRPr="00B17B97">
        <w:tab/>
        <w:t xml:space="preserve">For PUSCH transmissions of PUSCH repetition Type A, </w:t>
      </w:r>
      <w:r w:rsidRPr="00B17B97">
        <w:rPr>
          <w:iCs/>
        </w:rPr>
        <w:t>N</w:t>
      </w:r>
      <w:r w:rsidRPr="00B17B97">
        <w:t xml:space="preserve">=1 and </w:t>
      </w:r>
      <w:r w:rsidRPr="00B17B97">
        <w:rPr>
          <w:iCs/>
        </w:rPr>
        <w:t>K</w:t>
      </w:r>
      <w:r w:rsidRPr="00B17B97">
        <w:t xml:space="preserve"> is the number of repetitions, as defined in Clause 6.1.2.1</w:t>
      </w:r>
      <w:r>
        <w:t xml:space="preserve"> or in Clause 6.1.2.3</w:t>
      </w:r>
      <w:r w:rsidRPr="00B17B97">
        <w:t>.</w:t>
      </w:r>
    </w:p>
    <w:p w14:paraId="38988DE7" w14:textId="77777777" w:rsidR="00B43367" w:rsidRPr="00B17B97" w:rsidRDefault="00B43367" w:rsidP="00B43367">
      <w:pPr>
        <w:pStyle w:val="B3"/>
      </w:pPr>
      <w:r w:rsidRPr="00B17B97">
        <w:rPr>
          <w:lang w:val="en-US"/>
        </w:rPr>
        <w:t>-</w:t>
      </w:r>
      <w:r w:rsidRPr="00B17B97">
        <w:rPr>
          <w:lang w:val="en-US"/>
        </w:rPr>
        <w:tab/>
        <w:t xml:space="preserve">For PUSCH transmissions of </w:t>
      </w:r>
      <w:r w:rsidRPr="00B17B97">
        <w:t>PUSCH repetition Type B</w:t>
      </w:r>
      <w:r w:rsidRPr="00B17B97">
        <w:rPr>
          <w:lang w:val="en-US"/>
        </w:rPr>
        <w:t xml:space="preserve">, </w:t>
      </w:r>
      <w:r w:rsidRPr="00B17B97">
        <w:rPr>
          <w:iCs/>
        </w:rPr>
        <w:t>N</w:t>
      </w:r>
      <w:r w:rsidRPr="00B17B97">
        <w:t xml:space="preserve">=1 and </w:t>
      </w:r>
      <w:r w:rsidRPr="00B17B97">
        <w:rPr>
          <w:iCs/>
        </w:rPr>
        <w:t>K</w:t>
      </w:r>
      <w:r w:rsidRPr="00B17B97">
        <w:t xml:space="preserve"> is the number of nominal repetitions, as defined in Clause 6.1.2.1</w:t>
      </w:r>
      <w:r>
        <w:t xml:space="preserve"> or in Clause 6.1.2.3</w:t>
      </w:r>
      <w:r w:rsidRPr="00B17B97">
        <w:t>.</w:t>
      </w:r>
    </w:p>
    <w:p w14:paraId="4F88A0B9" w14:textId="77777777" w:rsidR="00B43367" w:rsidRPr="00B17B97" w:rsidRDefault="00B43367" w:rsidP="00B43367">
      <w:pPr>
        <w:pStyle w:val="B3"/>
        <w:rPr>
          <w:lang w:val="en-US"/>
        </w:rPr>
      </w:pPr>
      <w:r w:rsidRPr="00B17B97">
        <w:t>-</w:t>
      </w:r>
      <w:r w:rsidRPr="00B17B97">
        <w:tab/>
        <w:t xml:space="preserve">For PUSCH transmissions of TB processing over multiple slots, </w:t>
      </w:r>
      <w:r w:rsidRPr="00B17B97">
        <w:rPr>
          <w:iCs/>
          <w:lang w:val="en-US"/>
        </w:rPr>
        <w:t xml:space="preserve">N </w:t>
      </w:r>
      <w:r w:rsidRPr="00B17B97">
        <w:rPr>
          <w:lang w:val="en-US"/>
        </w:rPr>
        <w:t>is</w:t>
      </w:r>
      <w:r w:rsidRPr="00B17B97">
        <w:rPr>
          <w:iCs/>
          <w:lang w:val="en-US"/>
        </w:rPr>
        <w:t xml:space="preserve"> </w:t>
      </w:r>
      <w:r w:rsidRPr="00B17B97">
        <w:rPr>
          <w:lang w:val="en-US"/>
        </w:rPr>
        <w:t xml:space="preserve">the number of slots used for TBS determination and </w:t>
      </w:r>
      <w:r w:rsidRPr="00B17B97">
        <w:t xml:space="preserve">K is the number of repetitions of the </w:t>
      </w:r>
      <w:r w:rsidRPr="00B17B97">
        <w:rPr>
          <w:lang w:val="en-US"/>
        </w:rPr>
        <w:t xml:space="preserve">number of slots </w:t>
      </w:r>
      <w:r w:rsidRPr="00B17B97">
        <w:rPr>
          <w:iCs/>
          <w:lang w:val="en-US"/>
        </w:rPr>
        <w:t>N</w:t>
      </w:r>
      <w:r w:rsidRPr="00B17B97">
        <w:rPr>
          <w:lang w:val="en-US"/>
        </w:rPr>
        <w:t xml:space="preserve"> used for TBS determination, as defined in Clause 6.1.2.1</w:t>
      </w:r>
      <w:r>
        <w:t xml:space="preserve"> or in Clause 6.1.2.3</w:t>
      </w:r>
      <w:r w:rsidRPr="00B17B97">
        <w:rPr>
          <w:lang w:val="en-US"/>
        </w:rPr>
        <w:t>.</w:t>
      </w:r>
    </w:p>
    <w:p w14:paraId="478AAFD3" w14:textId="77777777" w:rsidR="00B43367" w:rsidRPr="00B17B97" w:rsidRDefault="00B43367" w:rsidP="00B43367">
      <w:pPr>
        <w:pStyle w:val="B1"/>
      </w:pPr>
      <w:r w:rsidRPr="00B17B97">
        <w:t>-</w:t>
      </w:r>
      <w:r w:rsidRPr="00B17B97">
        <w:tab/>
        <w:t>For PUCCH transmissions of PUCCH repetition, the duration of each nominal TDW except the last nominal TDW, in number of consecutive slots, is:</w:t>
      </w:r>
    </w:p>
    <w:p w14:paraId="2E880A98" w14:textId="77777777" w:rsidR="00B43367" w:rsidRPr="00B17B97" w:rsidRDefault="00B43367" w:rsidP="00B43367">
      <w:pPr>
        <w:pStyle w:val="B2"/>
      </w:pPr>
      <w:r w:rsidRPr="00B17B97">
        <w:t>-</w:t>
      </w:r>
      <w:r w:rsidRPr="00B17B97">
        <w:tab/>
        <w:t xml:space="preserve">Given by </w:t>
      </w:r>
      <w:proofErr w:type="spellStart"/>
      <w:r w:rsidRPr="00D55E5E">
        <w:rPr>
          <w:i/>
          <w:iCs/>
        </w:rPr>
        <w:t>pu</w:t>
      </w:r>
      <w:r>
        <w:rPr>
          <w:i/>
          <w:iCs/>
        </w:rPr>
        <w:t>c</w:t>
      </w:r>
      <w:r w:rsidRPr="00D55E5E">
        <w:rPr>
          <w:i/>
          <w:iCs/>
        </w:rPr>
        <w:t>ch-TimeDomainWindowLength</w:t>
      </w:r>
      <w:proofErr w:type="spellEnd"/>
      <w:r w:rsidRPr="00B17B97">
        <w:t>, if configured.</w:t>
      </w:r>
    </w:p>
    <w:p w14:paraId="340B3400" w14:textId="77777777" w:rsidR="00B43367" w:rsidRPr="00B17B97" w:rsidRDefault="00B43367" w:rsidP="00B43367">
      <w:pPr>
        <w:pStyle w:val="B2"/>
      </w:pPr>
      <w:r w:rsidRPr="00B17B97">
        <w:t>-</w:t>
      </w:r>
      <w:r w:rsidRPr="00B17B97">
        <w:tab/>
        <w:t>Computed as min (</w:t>
      </w:r>
      <w:proofErr w:type="spellStart"/>
      <w:r w:rsidRPr="00F11AA4">
        <w:rPr>
          <w:i/>
          <w:iCs/>
        </w:rPr>
        <w:t>maxDurationDMRS</w:t>
      </w:r>
      <w:proofErr w:type="spellEnd"/>
      <w:r w:rsidRPr="00F11AA4">
        <w:rPr>
          <w:i/>
          <w:iCs/>
        </w:rPr>
        <w:t>-Bundling</w:t>
      </w:r>
      <w:r w:rsidRPr="00B17B97">
        <w:t xml:space="preserve">, </w:t>
      </w:r>
      <w:r w:rsidRPr="00B17B97">
        <w:rPr>
          <w:iCs/>
        </w:rPr>
        <w:t>M</w:t>
      </w:r>
      <w:r w:rsidRPr="00B17B97">
        <w:t xml:space="preserve">), if </w:t>
      </w:r>
      <w:proofErr w:type="spellStart"/>
      <w:r w:rsidRPr="00D55E5E">
        <w:rPr>
          <w:i/>
          <w:iCs/>
        </w:rPr>
        <w:t>pu</w:t>
      </w:r>
      <w:r>
        <w:rPr>
          <w:i/>
          <w:iCs/>
        </w:rPr>
        <w:t>c</w:t>
      </w:r>
      <w:r w:rsidRPr="00D55E5E">
        <w:rPr>
          <w:i/>
          <w:iCs/>
        </w:rPr>
        <w:t>ch-TimeDomainWindowLength</w:t>
      </w:r>
      <w:proofErr w:type="spellEnd"/>
      <w:r w:rsidRPr="00B17B97">
        <w:t xml:space="preserve"> is not configured, where </w:t>
      </w:r>
      <w:proofErr w:type="spellStart"/>
      <w:r w:rsidRPr="00F11AA4">
        <w:rPr>
          <w:i/>
          <w:iCs/>
        </w:rPr>
        <w:t>maxDurationDMRS</w:t>
      </w:r>
      <w:proofErr w:type="spellEnd"/>
      <w:r w:rsidRPr="00F11AA4">
        <w:rPr>
          <w:i/>
          <w:iCs/>
        </w:rPr>
        <w:t>-Bundling</w:t>
      </w:r>
      <w:r w:rsidRPr="00B17B97">
        <w:t xml:space="preserve"> is maximum duration for a nominal TDW subject to UE capability [13, TS 38.306], </w:t>
      </w:r>
      <w:r w:rsidRPr="00B17B97">
        <w:rPr>
          <w:iCs/>
        </w:rPr>
        <w:t xml:space="preserve">M </w:t>
      </w:r>
      <w:r w:rsidRPr="00B17B97">
        <w:t>is the time duration in consecutive slots from the first slot determined for PUCCH transmissions of PUCCH repetition to the last slot determined for PUCCH transmissions of PUCCH repetition according to clause 9.2.6 of [6, TS 38.213].</w:t>
      </w:r>
    </w:p>
    <w:p w14:paraId="2CD6A21E" w14:textId="77777777" w:rsidR="00B43367" w:rsidRPr="009C400D" w:rsidRDefault="00B43367" w:rsidP="00B43367">
      <w:pPr>
        <w:pStyle w:val="B1"/>
      </w:pPr>
      <w:r>
        <w:t>-</w:t>
      </w:r>
      <w:r>
        <w:tab/>
      </w:r>
      <w:r w:rsidRPr="009C400D">
        <w:t>For PUSCH transmission of a PUSCH repetition Type A scheduled by DCI format 0_1</w:t>
      </w:r>
      <w:r>
        <w:t>,</w:t>
      </w:r>
      <w:r w:rsidRPr="009C400D">
        <w:t xml:space="preserve"> 0_2</w:t>
      </w:r>
      <w:r>
        <w:t xml:space="preserve"> or 0_3</w:t>
      </w:r>
      <w:r w:rsidRPr="009C400D">
        <w:t xml:space="preserve"> and PUSCH repetition Type A with a configured grant, when </w:t>
      </w:r>
      <w:proofErr w:type="spellStart"/>
      <w:r w:rsidRPr="009C400D">
        <w:rPr>
          <w:i/>
          <w:iCs/>
        </w:rPr>
        <w:t>AvailableSlotCounting</w:t>
      </w:r>
      <w:proofErr w:type="spellEnd"/>
      <w:r w:rsidRPr="009C400D">
        <w:t xml:space="preserve"> is enabled, and for TB processing over multiple slots:</w:t>
      </w:r>
    </w:p>
    <w:p w14:paraId="411622A1" w14:textId="77777777" w:rsidR="00B43367" w:rsidRPr="009C400D" w:rsidRDefault="00B43367" w:rsidP="00B43367">
      <w:pPr>
        <w:pStyle w:val="B2"/>
      </w:pPr>
      <w:r>
        <w:t>-</w:t>
      </w:r>
      <w:r>
        <w:tab/>
      </w:r>
      <w:r w:rsidRPr="009C400D">
        <w:t>The start of the first nominal TDW is the first slot determined for the first PUSCH transmission.</w:t>
      </w:r>
    </w:p>
    <w:p w14:paraId="093B4A24" w14:textId="77777777" w:rsidR="00B43367" w:rsidRPr="009C400D" w:rsidRDefault="00B43367" w:rsidP="00B43367">
      <w:pPr>
        <w:pStyle w:val="B2"/>
      </w:pPr>
      <w:r>
        <w:t>-</w:t>
      </w:r>
      <w:r>
        <w:tab/>
      </w:r>
      <w:r w:rsidRPr="009C400D">
        <w:t>The end of the last nominal TDW is the last slot determined for the last PUSCH transmission.</w:t>
      </w:r>
    </w:p>
    <w:p w14:paraId="4297FDC7" w14:textId="77777777" w:rsidR="00B43367" w:rsidRPr="009C400D" w:rsidRDefault="00B43367" w:rsidP="00B43367">
      <w:pPr>
        <w:pStyle w:val="B2"/>
      </w:pPr>
      <w:r>
        <w:t>-</w:t>
      </w:r>
      <w:r>
        <w:tab/>
      </w:r>
      <w:r w:rsidRPr="009C400D">
        <w:t>The start of any other nominal TDWs is the first slot determined for PUSCH transmission after the last slot determined for PUSCH transmission of a previous nominal TDW.</w:t>
      </w:r>
    </w:p>
    <w:p w14:paraId="5BEF85B2" w14:textId="5834D025" w:rsidR="00B43367" w:rsidRPr="009C400D" w:rsidRDefault="00B43367" w:rsidP="00B43367">
      <w:pPr>
        <w:pStyle w:val="B1"/>
      </w:pPr>
      <w:r>
        <w:t>-</w:t>
      </w:r>
      <w:r>
        <w:tab/>
      </w:r>
      <w:r w:rsidRPr="009C400D">
        <w:t>For PUSCH transmissions of a PUSCH repetition type A scheduled by DCI format 0_1</w:t>
      </w:r>
      <w:r>
        <w:t>,</w:t>
      </w:r>
      <w:r w:rsidRPr="009C400D">
        <w:t xml:space="preserve"> 0_2</w:t>
      </w:r>
      <w:r>
        <w:t xml:space="preserve"> or 0_3</w:t>
      </w:r>
      <w:r w:rsidRPr="009C400D">
        <w:t xml:space="preserve"> and PUSCH repetition Type A with a configured grant, when the UE is not configured with </w:t>
      </w:r>
      <w:proofErr w:type="spellStart"/>
      <w:r w:rsidRPr="009C400D">
        <w:rPr>
          <w:i/>
          <w:iCs/>
        </w:rPr>
        <w:t>AvailableSlotCounting</w:t>
      </w:r>
      <w:proofErr w:type="spellEnd"/>
      <w:del w:id="39" w:author="Mihai Enescu - after RAN1#117" w:date="2024-05-29T08:46:00Z">
        <w:r w:rsidRPr="009C400D" w:rsidDel="00B43367">
          <w:delText xml:space="preserve"> or when </w:delText>
        </w:r>
        <w:r w:rsidRPr="009C400D" w:rsidDel="00B43367">
          <w:rPr>
            <w:i/>
            <w:iCs/>
          </w:rPr>
          <w:delText>AvailableSlotCounting</w:delText>
        </w:r>
        <w:r w:rsidRPr="009C400D" w:rsidDel="00B43367">
          <w:delText xml:space="preserve"> is disabled</w:delText>
        </w:r>
      </w:del>
      <w:r w:rsidRPr="009C400D">
        <w:t>, and for PUSCH repetition type B:</w:t>
      </w:r>
    </w:p>
    <w:p w14:paraId="0EE8E5AB" w14:textId="77777777" w:rsidR="00B43367" w:rsidRPr="009C400D" w:rsidRDefault="00B43367" w:rsidP="00B43367">
      <w:pPr>
        <w:pStyle w:val="B2"/>
      </w:pPr>
      <w:r>
        <w:t>-</w:t>
      </w:r>
      <w:r>
        <w:tab/>
      </w:r>
      <w:r w:rsidRPr="009C400D">
        <w:t>The start of the first nominal TDW is the first slot for the first PUSCH transmission.</w:t>
      </w:r>
    </w:p>
    <w:p w14:paraId="17BF8918" w14:textId="77777777" w:rsidR="00B43367" w:rsidRPr="009C400D" w:rsidRDefault="00B43367" w:rsidP="00B43367">
      <w:pPr>
        <w:pStyle w:val="B2"/>
      </w:pPr>
      <w:r>
        <w:t>-</w:t>
      </w:r>
      <w:r>
        <w:tab/>
      </w:r>
      <w:r w:rsidRPr="009C400D">
        <w:t>The end of the last nominal TDW is the last slot for the last PUSCH transmission.</w:t>
      </w:r>
    </w:p>
    <w:p w14:paraId="29FB2B7F" w14:textId="77777777" w:rsidR="00B43367" w:rsidRPr="009C400D" w:rsidRDefault="00B43367" w:rsidP="00B43367">
      <w:pPr>
        <w:pStyle w:val="B2"/>
      </w:pPr>
      <w:r>
        <w:t>-</w:t>
      </w:r>
      <w:r>
        <w:tab/>
      </w:r>
      <w:r w:rsidRPr="009C400D">
        <w:t>The start of any other nominal TDWs is the first slot after the last slot of a previous nominal TDW.</w:t>
      </w:r>
    </w:p>
    <w:p w14:paraId="23C06F72" w14:textId="77777777" w:rsidR="00B43367" w:rsidRPr="009C400D" w:rsidRDefault="00B43367" w:rsidP="00B43367">
      <w:pPr>
        <w:pStyle w:val="B1"/>
      </w:pPr>
      <w:r>
        <w:t>-</w:t>
      </w:r>
      <w:r>
        <w:tab/>
      </w:r>
      <w:r w:rsidRPr="009C400D">
        <w:t>For PUCCH transmissions of a PUCCH repetition:</w:t>
      </w:r>
    </w:p>
    <w:p w14:paraId="288026C2" w14:textId="77777777" w:rsidR="00B43367" w:rsidRPr="009C400D" w:rsidRDefault="00B43367" w:rsidP="00B43367">
      <w:pPr>
        <w:pStyle w:val="B2"/>
      </w:pPr>
      <w:r>
        <w:t>-</w:t>
      </w:r>
      <w:r>
        <w:tab/>
      </w:r>
      <w:r w:rsidRPr="009C400D">
        <w:t>The start of the first nominal TDW is the first slot determined for the first PUCCH transmission.</w:t>
      </w:r>
    </w:p>
    <w:p w14:paraId="575B98BF" w14:textId="77777777" w:rsidR="00B43367" w:rsidRPr="009C400D" w:rsidRDefault="00B43367" w:rsidP="00B43367">
      <w:pPr>
        <w:pStyle w:val="B2"/>
      </w:pPr>
      <w:r>
        <w:t>-</w:t>
      </w:r>
      <w:r>
        <w:tab/>
      </w:r>
      <w:r w:rsidRPr="009C400D">
        <w:t>The end of the last nominal TDW is the last slot determined for the last PUCCH transmission.</w:t>
      </w:r>
    </w:p>
    <w:p w14:paraId="6FFFC108" w14:textId="77777777" w:rsidR="00B43367" w:rsidRPr="009C400D" w:rsidRDefault="00B43367" w:rsidP="00B43367">
      <w:pPr>
        <w:pStyle w:val="B2"/>
      </w:pPr>
      <w:r>
        <w:t>-</w:t>
      </w:r>
      <w:r>
        <w:tab/>
      </w:r>
      <w:r w:rsidRPr="009C400D">
        <w:t>The start of any other nominal TDWs is the first slot determined for PUCCH transmission after the last slot determined for PUCCH transmission of a previous nominal TDW.</w:t>
      </w:r>
    </w:p>
    <w:p w14:paraId="419D5474" w14:textId="77777777" w:rsidR="00B43367" w:rsidRPr="009C400D" w:rsidRDefault="00B43367" w:rsidP="00B43367">
      <w:r w:rsidRPr="009C400D">
        <w:t>For PUSCH transmissions of a PUSCH repetition Type A scheduled by DCI format 0_1</w:t>
      </w:r>
      <w:r>
        <w:t>,</w:t>
      </w:r>
      <w:r w:rsidRPr="009C400D">
        <w:t xml:space="preserve"> 0_2</w:t>
      </w:r>
      <w:r>
        <w:t xml:space="preserve"> or 0_3</w:t>
      </w:r>
      <w:r w:rsidRPr="009C400D">
        <w:t xml:space="preserve">, PUSCH repetition Type A with a configured grant, PUSCH repetition Type B and TB processing over multiple slots, a nominal TDW consists of one or multiple actual TDWs. The UE determines the actual TDWs as follows: </w:t>
      </w:r>
    </w:p>
    <w:p w14:paraId="4BBDCC6B" w14:textId="77777777" w:rsidR="00B43367" w:rsidRPr="009C400D" w:rsidRDefault="00B43367" w:rsidP="00B43367">
      <w:pPr>
        <w:pStyle w:val="B1"/>
      </w:pPr>
      <w:r>
        <w:t>-</w:t>
      </w:r>
      <w:r>
        <w:tab/>
      </w:r>
      <w:r w:rsidRPr="009C400D">
        <w:t>The start of the first actual TDW is the first symbol of the first PUSCH transmission in a slot for PUSCH transmission of PUSCH repetition type A scheduled by DCI format 0_1</w:t>
      </w:r>
      <w:r>
        <w:t>,</w:t>
      </w:r>
      <w:r w:rsidRPr="009C400D">
        <w:t xml:space="preserve"> 0_2</w:t>
      </w:r>
      <w:r>
        <w:t xml:space="preserve"> or 0_3</w:t>
      </w:r>
      <w:r w:rsidRPr="009C400D">
        <w:t>, or PUSCH repetition Type A with a configured grant, or PUSCH repetition type B or TB processing over multiple slots within the nominal TDW.</w:t>
      </w:r>
    </w:p>
    <w:p w14:paraId="4B57FC63" w14:textId="77777777" w:rsidR="00B43367" w:rsidRPr="009C400D" w:rsidRDefault="00B43367" w:rsidP="00B43367">
      <w:pPr>
        <w:pStyle w:val="B1"/>
      </w:pPr>
      <w:r>
        <w:t>-</w:t>
      </w:r>
      <w:r>
        <w:tab/>
      </w:r>
      <w:r w:rsidRPr="009C400D">
        <w:t>The end of an actual TDW is</w:t>
      </w:r>
    </w:p>
    <w:p w14:paraId="097A41CD" w14:textId="77777777" w:rsidR="00B43367" w:rsidRPr="009C400D" w:rsidRDefault="00B43367" w:rsidP="00B43367">
      <w:pPr>
        <w:pStyle w:val="B2"/>
      </w:pPr>
      <w:r>
        <w:t>-</w:t>
      </w:r>
      <w:r>
        <w:tab/>
      </w:r>
      <w:r w:rsidRPr="009C400D">
        <w:t>The last symbol of the last PUSCH transmission in a slot for PUSCH transmission of PUSCH repetition type A scheduled by DCI format 0_1</w:t>
      </w:r>
      <w:r>
        <w:t>,</w:t>
      </w:r>
      <w:r w:rsidRPr="009C400D">
        <w:t xml:space="preserve"> 0_2</w:t>
      </w:r>
      <w:r>
        <w:t xml:space="preserve"> or 0_3</w:t>
      </w:r>
      <w:r w:rsidRPr="009C400D">
        <w:t>, or PUSCH repetition Type A with a configured grant, or PUSCH repetition type B or TB processing over multiple slots within the nominal TDW, if the actual TDW reaches the end of the last PUSCH transmission within the nominal TDW.</w:t>
      </w:r>
    </w:p>
    <w:p w14:paraId="323B152A" w14:textId="77777777" w:rsidR="00B43367" w:rsidRPr="009C400D" w:rsidRDefault="00B43367" w:rsidP="00B43367">
      <w:pPr>
        <w:pStyle w:val="B2"/>
      </w:pPr>
      <w:r>
        <w:lastRenderedPageBreak/>
        <w:t>-</w:t>
      </w:r>
      <w:r>
        <w:tab/>
      </w:r>
      <w:r w:rsidRPr="009C400D">
        <w:t>The last symbol of a PUSCH transmission before the event, if an event occurs which causes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 or PUSCH repetition type B or TB processing over multiple slots within the nominal TDW, and the PUSCH transmission is in a slot for PUSCH transmission of PUSCH repetition type A scheduled by DCI format 0_1</w:t>
      </w:r>
      <w:r>
        <w:t>,</w:t>
      </w:r>
      <w:r w:rsidRPr="009C400D">
        <w:t xml:space="preserve"> 0_2</w:t>
      </w:r>
      <w:r>
        <w:t xml:space="preserve"> or 0_3</w:t>
      </w:r>
      <w:r w:rsidRPr="009C400D">
        <w:t>, or PUSCH repetition Type A w</w:t>
      </w:r>
      <w:r>
        <w:t>i</w:t>
      </w:r>
      <w:r w:rsidRPr="009C400D">
        <w:t>th a configured grant,</w:t>
      </w:r>
      <w:r w:rsidRPr="009C400D" w:rsidDel="00006BE7">
        <w:t xml:space="preserve"> </w:t>
      </w:r>
      <w:r w:rsidRPr="009C400D">
        <w:t>or PUSCH repetition type B or TB processing over multiple slots.</w:t>
      </w:r>
    </w:p>
    <w:p w14:paraId="1FA7AEDF" w14:textId="77777777" w:rsidR="00B43367" w:rsidRPr="009C400D" w:rsidRDefault="00B43367" w:rsidP="00B43367">
      <w:pPr>
        <w:pStyle w:val="B1"/>
      </w:pPr>
      <w:r>
        <w:t>-</w:t>
      </w:r>
      <w:r>
        <w:tab/>
      </w:r>
      <w:r w:rsidRPr="009C400D">
        <w:t xml:space="preserve">When </w:t>
      </w:r>
      <w:proofErr w:type="spellStart"/>
      <w:r>
        <w:rPr>
          <w:i/>
          <w:iCs/>
        </w:rPr>
        <w:t>pusch</w:t>
      </w:r>
      <w:r w:rsidRPr="009C400D">
        <w:rPr>
          <w:i/>
          <w:iCs/>
        </w:rPr>
        <w:t>-WindowRestart</w:t>
      </w:r>
      <w:proofErr w:type="spellEnd"/>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 or PUSCH repetition type B or TB processing over multiple slots within the nominal TDW, and the PUSCH transmission is in a slot for PUSCH transmission of PUSCH repetition type A scheduled by DCI format 0_1</w:t>
      </w:r>
      <w:r>
        <w:t>,</w:t>
      </w:r>
      <w:r w:rsidRPr="009C400D">
        <w:t xml:space="preserve"> 0_2</w:t>
      </w:r>
      <w:r>
        <w:t xml:space="preserve"> or 0_3</w:t>
      </w:r>
      <w:r w:rsidRPr="009C400D">
        <w:t>, or PUSCH repetition Type A with a configured grant, or PUSCH repetition type B or TB processing over multiple slots.</w:t>
      </w:r>
    </w:p>
    <w:p w14:paraId="7EEC66D7" w14:textId="77777777" w:rsidR="00B43367" w:rsidRPr="009C400D" w:rsidRDefault="00B43367" w:rsidP="00B43367">
      <w:r w:rsidRPr="009C400D">
        <w:t>For PUCCH transmissions of PUCCH repetition, a nominal TDW consists of one or multiple actual TDWs. The UE determines the actual TDWs as follows:</w:t>
      </w:r>
    </w:p>
    <w:p w14:paraId="4E325166" w14:textId="77777777" w:rsidR="00B43367" w:rsidRPr="009C400D" w:rsidRDefault="00B43367" w:rsidP="00B43367">
      <w:pPr>
        <w:pStyle w:val="B1"/>
      </w:pPr>
      <w:r>
        <w:t>-</w:t>
      </w:r>
      <w:r>
        <w:tab/>
      </w:r>
      <w:r w:rsidRPr="009C400D">
        <w:t>The start of the first actual TDW is the first symbol of the first PUCCH transmission in a slot determined for PUCCH tran</w:t>
      </w:r>
      <w:r>
        <w:t>s</w:t>
      </w:r>
      <w:r w:rsidRPr="009C400D">
        <w:t>mission within the nominal TDW.</w:t>
      </w:r>
    </w:p>
    <w:p w14:paraId="7B69834D" w14:textId="77777777" w:rsidR="00B43367" w:rsidRPr="009C400D" w:rsidRDefault="00B43367" w:rsidP="00B43367">
      <w:pPr>
        <w:pStyle w:val="B1"/>
      </w:pPr>
      <w:r>
        <w:t>-</w:t>
      </w:r>
      <w:r>
        <w:tab/>
      </w:r>
      <w:r w:rsidRPr="009C400D">
        <w:t>The end of an actual TDW is</w:t>
      </w:r>
    </w:p>
    <w:p w14:paraId="19DF2B98" w14:textId="77777777" w:rsidR="00B43367" w:rsidRPr="009C400D" w:rsidRDefault="00B43367" w:rsidP="00B43367">
      <w:pPr>
        <w:pStyle w:val="B2"/>
      </w:pPr>
      <w:r>
        <w:t>-</w:t>
      </w:r>
      <w:r>
        <w:tab/>
      </w:r>
      <w:r w:rsidRPr="009C400D">
        <w:t>The last symbol of the last PUCCH transmission in a slot determined for transmission of the PUCCH within the nominal TDW, if the actual TDW reaches the end of the last PUCCH transmission within the nominal TDW.</w:t>
      </w:r>
    </w:p>
    <w:p w14:paraId="21981B32" w14:textId="77777777" w:rsidR="00B43367" w:rsidRPr="009C400D" w:rsidRDefault="00B43367" w:rsidP="00B43367">
      <w:pPr>
        <w:pStyle w:val="B2"/>
      </w:pPr>
      <w:r>
        <w:t>-</w:t>
      </w:r>
      <w:r>
        <w:tab/>
      </w:r>
      <w:r w:rsidRPr="009C400D">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635810BF" w14:textId="77777777" w:rsidR="00B43367" w:rsidRPr="009C400D" w:rsidRDefault="00B43367" w:rsidP="00B43367">
      <w:pPr>
        <w:pStyle w:val="B1"/>
      </w:pPr>
      <w:r>
        <w:t>-</w:t>
      </w:r>
      <w:r>
        <w:tab/>
      </w:r>
      <w:r w:rsidRPr="009C400D">
        <w:t xml:space="preserve">When </w:t>
      </w:r>
      <w:proofErr w:type="spellStart"/>
      <w:r>
        <w:rPr>
          <w:i/>
          <w:iCs/>
        </w:rPr>
        <w:t>pucch</w:t>
      </w:r>
      <w:r w:rsidRPr="009C400D">
        <w:rPr>
          <w:i/>
          <w:iCs/>
        </w:rPr>
        <w:t>-WindowRestart</w:t>
      </w:r>
      <w:proofErr w:type="spellEnd"/>
      <w:r w:rsidRPr="009C400D">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44876972" w14:textId="77777777" w:rsidR="00B43367" w:rsidRPr="009C400D" w:rsidRDefault="00B43367" w:rsidP="00B43367">
      <w:r w:rsidRPr="009C400D">
        <w:t>Events which cause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19E51022" w14:textId="77777777" w:rsidR="00B43367" w:rsidRPr="009C400D" w:rsidRDefault="00B43367" w:rsidP="00B43367">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03A8BA67" w14:textId="77777777" w:rsidR="00B43367" w:rsidRPr="009C400D" w:rsidRDefault="00B43367" w:rsidP="00B43367">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7B03B0EB" w14:textId="77777777" w:rsidR="00B43367" w:rsidRPr="009C400D" w:rsidRDefault="00B43367" w:rsidP="00B43367">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7A72DB7" w14:textId="77777777" w:rsidR="00B43367" w:rsidRPr="009C400D" w:rsidRDefault="00B43367" w:rsidP="00B43367">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4391B98B" w14:textId="77777777" w:rsidR="00B43367" w:rsidRPr="009C400D" w:rsidRDefault="00B43367" w:rsidP="00B43367">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4887F132" w14:textId="77777777" w:rsidR="00B43367" w:rsidRPr="009C400D" w:rsidRDefault="00B43367" w:rsidP="00B43367">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223CF3FE" w14:textId="77777777" w:rsidR="00B43367" w:rsidRPr="009C400D" w:rsidRDefault="00B43367" w:rsidP="00B43367">
      <w:pPr>
        <w:pStyle w:val="B1"/>
      </w:pPr>
      <w:r>
        <w:lastRenderedPageBreak/>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17690F2C" w14:textId="77777777" w:rsidR="00B43367" w:rsidRPr="009C400D" w:rsidRDefault="00B43367" w:rsidP="00B43367">
      <w:pPr>
        <w:pStyle w:val="B1"/>
      </w:pPr>
      <w:r>
        <w:t>-</w:t>
      </w:r>
      <w:r>
        <w:tab/>
      </w:r>
      <w:r w:rsidRPr="009C400D">
        <w:t>Uplink timing adjustment in response to a timing advance command according to clause 4.2 of [6, TS 38.213].</w:t>
      </w:r>
    </w:p>
    <w:p w14:paraId="3477D1CB" w14:textId="77777777" w:rsidR="00B43367" w:rsidRDefault="00B43367" w:rsidP="00B43367">
      <w:pPr>
        <w:pStyle w:val="B1"/>
      </w:pPr>
      <w:r>
        <w:t>-</w:t>
      </w:r>
      <w:r>
        <w:tab/>
      </w:r>
      <w:r w:rsidRPr="009C400D">
        <w:t>Frequency hopping.</w:t>
      </w:r>
    </w:p>
    <w:p w14:paraId="73B8252C" w14:textId="77777777" w:rsidR="00B43367" w:rsidRPr="000C13AB" w:rsidRDefault="00B43367" w:rsidP="00B43367">
      <w:pPr>
        <w:pStyle w:val="B1"/>
      </w:pPr>
      <w:r w:rsidRPr="000C13AB">
        <w:t>-</w:t>
      </w:r>
      <w:r w:rsidRPr="000C13AB">
        <w:tab/>
        <w:t xml:space="preserve">For reduced capability half-duplex UEs, </w:t>
      </w:r>
    </w:p>
    <w:p w14:paraId="7A76ED4F" w14:textId="77777777" w:rsidR="00B43367" w:rsidRPr="000C13AB" w:rsidRDefault="00B43367" w:rsidP="00B43367">
      <w:pPr>
        <w:pStyle w:val="B2"/>
      </w:pPr>
      <w:r w:rsidRPr="000C13AB">
        <w:t>-</w:t>
      </w:r>
      <w:r w:rsidRPr="000C13AB">
        <w:tab/>
        <w:t xml:space="preserve">a dropping or cancellation of a PUSCH </w:t>
      </w:r>
      <w:r>
        <w:t>or PUCCH</w:t>
      </w:r>
      <w:r w:rsidRPr="000C13AB">
        <w:t xml:space="preserve"> transmission according to clause 17.2 of [6, TS 38.213] or</w:t>
      </w:r>
    </w:p>
    <w:p w14:paraId="3F7AF84B" w14:textId="77777777" w:rsidR="00B43367" w:rsidRPr="009C400D" w:rsidRDefault="00B43367" w:rsidP="00B43367">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6B94342E" w14:textId="77777777" w:rsidR="00B43367" w:rsidRPr="009C400D" w:rsidRDefault="00B43367" w:rsidP="00B43367">
      <w:r w:rsidRPr="009C400D">
        <w:t>The UE shall maintain power consistency and phase continuity within an actual TDW, across PUSCH transmissions of PUSCH repetition Type A scheduled by DCI format 0_1</w:t>
      </w:r>
      <w:r>
        <w:t>,</w:t>
      </w:r>
      <w:r w:rsidRPr="009C400D">
        <w:t xml:space="preserve"> 0_2</w:t>
      </w:r>
      <w:r>
        <w:t xml:space="preserve"> or 0_3</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w:t>
      </w:r>
      <w:r>
        <w:t>,</w:t>
      </w:r>
      <w:r w:rsidRPr="009C400D">
        <w:t xml:space="preserve"> 0_2</w:t>
      </w:r>
      <w:r>
        <w:t xml:space="preserve"> or 0_3</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 </w:t>
      </w:r>
      <w:r>
        <w:t xml:space="preserve">of </w:t>
      </w:r>
      <w:proofErr w:type="spellStart"/>
      <w:r>
        <w:rPr>
          <w:i/>
          <w:iCs/>
        </w:rPr>
        <w:t>dmrs-BundlingRestart</w:t>
      </w:r>
      <w:proofErr w:type="spellEnd"/>
      <w:r>
        <w:t xml:space="preserve"> [13, TS 38.306] and when </w:t>
      </w:r>
      <w:proofErr w:type="spellStart"/>
      <w:r>
        <w:rPr>
          <w:i/>
          <w:iCs/>
        </w:rPr>
        <w:t>pusch-WindowRestart</w:t>
      </w:r>
      <w:proofErr w:type="spellEnd"/>
      <w:r>
        <w:t xml:space="preserve"> or </w:t>
      </w:r>
      <w:proofErr w:type="spellStart"/>
      <w:r>
        <w:rPr>
          <w:i/>
          <w:iCs/>
        </w:rPr>
        <w:t>pucch-WindowRestart</w:t>
      </w:r>
      <w:proofErr w:type="spellEnd"/>
      <w:r>
        <w:t xml:space="preserve"> is enabled.</w:t>
      </w:r>
    </w:p>
    <w:bookmarkEnd w:id="37"/>
    <w:p w14:paraId="6E1E4140" w14:textId="77777777" w:rsidR="00B85453" w:rsidRDefault="00B85453" w:rsidP="00B85453">
      <w:pPr>
        <w:jc w:val="center"/>
      </w:pPr>
      <w:r>
        <w:t>&lt;omitted text&gt;</w:t>
      </w:r>
    </w:p>
    <w:p w14:paraId="3A53DCD6" w14:textId="77777777" w:rsidR="00B85453" w:rsidRDefault="00B85453" w:rsidP="008C56B9">
      <w:pPr>
        <w:jc w:val="center"/>
      </w:pPr>
    </w:p>
    <w:p w14:paraId="1C8B0847" w14:textId="411D7D58" w:rsidR="005746DE" w:rsidRDefault="005746DE" w:rsidP="005746DE"/>
    <w:p w14:paraId="32CB7D4D" w14:textId="77777777" w:rsidR="00DF3B40" w:rsidRDefault="00DF3B40" w:rsidP="008C56B9">
      <w:pPr>
        <w:jc w:val="center"/>
      </w:pPr>
    </w:p>
    <w:p w14:paraId="4392B1D6" w14:textId="77777777" w:rsidR="00DF3B40" w:rsidRDefault="00DF3B40" w:rsidP="008C56B9">
      <w:pPr>
        <w:jc w:val="center"/>
      </w:pPr>
    </w:p>
    <w:sectPr w:rsidR="00DF3B40" w:rsidSect="00900D3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0405F" w14:textId="77777777" w:rsidR="003653FC" w:rsidRDefault="003653FC">
      <w:r>
        <w:separator/>
      </w:r>
    </w:p>
  </w:endnote>
  <w:endnote w:type="continuationSeparator" w:id="0">
    <w:p w14:paraId="19A4FD5E" w14:textId="77777777" w:rsidR="003653FC" w:rsidRDefault="00365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D2127" w14:textId="77777777" w:rsidR="003653FC" w:rsidRDefault="003653FC">
      <w:r>
        <w:separator/>
      </w:r>
    </w:p>
  </w:footnote>
  <w:footnote w:type="continuationSeparator" w:id="0">
    <w:p w14:paraId="4E19AB31" w14:textId="77777777" w:rsidR="003653FC" w:rsidRDefault="00365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47CA" w14:textId="77777777" w:rsidR="00DF3B40" w:rsidRDefault="00DF3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C554EF0"/>
    <w:multiLevelType w:val="hybridMultilevel"/>
    <w:tmpl w:val="9A5897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45"/>
  </w:num>
  <w:num w:numId="4" w16cid:durableId="44183178">
    <w:abstractNumId w:val="31"/>
  </w:num>
  <w:num w:numId="5" w16cid:durableId="1059547616">
    <w:abstractNumId w:val="15"/>
  </w:num>
  <w:num w:numId="6" w16cid:durableId="122966656">
    <w:abstractNumId w:val="6"/>
  </w:num>
  <w:num w:numId="7" w16cid:durableId="144399286">
    <w:abstractNumId w:val="10"/>
  </w:num>
  <w:num w:numId="8" w16cid:durableId="649016845">
    <w:abstractNumId w:val="36"/>
  </w:num>
  <w:num w:numId="9" w16cid:durableId="687371200">
    <w:abstractNumId w:val="34"/>
  </w:num>
  <w:num w:numId="10" w16cid:durableId="1870220989">
    <w:abstractNumId w:val="7"/>
  </w:num>
  <w:num w:numId="11" w16cid:durableId="1677806819">
    <w:abstractNumId w:val="53"/>
  </w:num>
  <w:num w:numId="12" w16cid:durableId="1483502406">
    <w:abstractNumId w:val="37"/>
  </w:num>
  <w:num w:numId="13" w16cid:durableId="1902977423">
    <w:abstractNumId w:val="5"/>
  </w:num>
  <w:num w:numId="14" w16cid:durableId="1849439234">
    <w:abstractNumId w:val="3"/>
  </w:num>
  <w:num w:numId="15" w16cid:durableId="2082750700">
    <w:abstractNumId w:val="42"/>
  </w:num>
  <w:num w:numId="16" w16cid:durableId="40253329">
    <w:abstractNumId w:val="40"/>
  </w:num>
  <w:num w:numId="17" w16cid:durableId="1868639113">
    <w:abstractNumId w:val="52"/>
  </w:num>
  <w:num w:numId="18" w16cid:durableId="473717577">
    <w:abstractNumId w:val="21"/>
  </w:num>
  <w:num w:numId="19" w16cid:durableId="838886834">
    <w:abstractNumId w:val="0"/>
  </w:num>
  <w:num w:numId="20" w16cid:durableId="1854610907">
    <w:abstractNumId w:val="38"/>
  </w:num>
  <w:num w:numId="21" w16cid:durableId="1031995862">
    <w:abstractNumId w:val="54"/>
  </w:num>
  <w:num w:numId="22" w16cid:durableId="1649431930">
    <w:abstractNumId w:val="23"/>
  </w:num>
  <w:num w:numId="23" w16cid:durableId="688683699">
    <w:abstractNumId w:val="33"/>
  </w:num>
  <w:num w:numId="24" w16cid:durableId="1930112562">
    <w:abstractNumId w:val="26"/>
  </w:num>
  <w:num w:numId="25" w16cid:durableId="1181972452">
    <w:abstractNumId w:val="25"/>
  </w:num>
  <w:num w:numId="26" w16cid:durableId="990060578">
    <w:abstractNumId w:val="20"/>
  </w:num>
  <w:num w:numId="27" w16cid:durableId="992611656">
    <w:abstractNumId w:val="4"/>
  </w:num>
  <w:num w:numId="28" w16cid:durableId="155998520">
    <w:abstractNumId w:val="55"/>
  </w:num>
  <w:num w:numId="29" w16cid:durableId="1233736543">
    <w:abstractNumId w:val="49"/>
  </w:num>
  <w:num w:numId="30" w16cid:durableId="338428644">
    <w:abstractNumId w:val="13"/>
  </w:num>
  <w:num w:numId="31" w16cid:durableId="2142914747">
    <w:abstractNumId w:val="56"/>
  </w:num>
  <w:num w:numId="32" w16cid:durableId="395083560">
    <w:abstractNumId w:val="22"/>
  </w:num>
  <w:num w:numId="33" w16cid:durableId="1096827034">
    <w:abstractNumId w:val="50"/>
  </w:num>
  <w:num w:numId="34" w16cid:durableId="556475597">
    <w:abstractNumId w:val="16"/>
  </w:num>
  <w:num w:numId="35" w16cid:durableId="207764272">
    <w:abstractNumId w:val="44"/>
  </w:num>
  <w:num w:numId="36" w16cid:durableId="1884905041">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4"/>
  </w:num>
  <w:num w:numId="38" w16cid:durableId="1057044503">
    <w:abstractNumId w:val="46"/>
  </w:num>
  <w:num w:numId="39" w16cid:durableId="1785490904">
    <w:abstractNumId w:val="39"/>
  </w:num>
  <w:num w:numId="40" w16cid:durableId="1207987539">
    <w:abstractNumId w:val="41"/>
  </w:num>
  <w:num w:numId="41" w16cid:durableId="700476303">
    <w:abstractNumId w:val="28"/>
  </w:num>
  <w:num w:numId="42" w16cid:durableId="564223274">
    <w:abstractNumId w:val="18"/>
  </w:num>
  <w:num w:numId="43" w16cid:durableId="1535269659">
    <w:abstractNumId w:val="19"/>
  </w:num>
  <w:num w:numId="44" w16cid:durableId="96219860">
    <w:abstractNumId w:val="27"/>
  </w:num>
  <w:num w:numId="45" w16cid:durableId="2041008568">
    <w:abstractNumId w:val="8"/>
  </w:num>
  <w:num w:numId="46" w16cid:durableId="1255820422">
    <w:abstractNumId w:val="12"/>
  </w:num>
  <w:num w:numId="47" w16cid:durableId="586504957">
    <w:abstractNumId w:val="17"/>
  </w:num>
  <w:num w:numId="48" w16cid:durableId="2038045617">
    <w:abstractNumId w:val="51"/>
  </w:num>
  <w:num w:numId="49" w16cid:durableId="478419596">
    <w:abstractNumId w:val="29"/>
  </w:num>
  <w:num w:numId="50" w16cid:durableId="1439719411">
    <w:abstractNumId w:val="35"/>
  </w:num>
  <w:num w:numId="51" w16cid:durableId="1014766013">
    <w:abstractNumId w:val="9"/>
  </w:num>
  <w:num w:numId="52" w16cid:durableId="1094475485">
    <w:abstractNumId w:val="32"/>
  </w:num>
  <w:num w:numId="53" w16cid:durableId="209726555">
    <w:abstractNumId w:val="47"/>
  </w:num>
  <w:num w:numId="54" w16cid:durableId="1483623176">
    <w:abstractNumId w:val="14"/>
  </w:num>
  <w:num w:numId="55"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6" w16cid:durableId="1747221617">
    <w:abstractNumId w:val="48"/>
  </w:num>
  <w:num w:numId="57" w16cid:durableId="1524174246">
    <w:abstractNumId w:val="11"/>
  </w:num>
  <w:num w:numId="58" w16cid:durableId="1866559203">
    <w:abstractNumId w:val="4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7">
    <w15:presenceInfo w15:providerId="None" w15:userId="Mihai Enescu - after RAN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05DFA"/>
    <w:rsid w:val="00011217"/>
    <w:rsid w:val="00015170"/>
    <w:rsid w:val="00022E4A"/>
    <w:rsid w:val="00030AB8"/>
    <w:rsid w:val="000341FC"/>
    <w:rsid w:val="0006004C"/>
    <w:rsid w:val="0006496A"/>
    <w:rsid w:val="00071046"/>
    <w:rsid w:val="0007316E"/>
    <w:rsid w:val="000735F4"/>
    <w:rsid w:val="00081341"/>
    <w:rsid w:val="00086F94"/>
    <w:rsid w:val="00087F28"/>
    <w:rsid w:val="00096155"/>
    <w:rsid w:val="00096666"/>
    <w:rsid w:val="00097DD2"/>
    <w:rsid w:val="000A00D1"/>
    <w:rsid w:val="000A2C57"/>
    <w:rsid w:val="000A6394"/>
    <w:rsid w:val="000A7E67"/>
    <w:rsid w:val="000B46E7"/>
    <w:rsid w:val="000B7FED"/>
    <w:rsid w:val="000C015B"/>
    <w:rsid w:val="000C038A"/>
    <w:rsid w:val="000C6598"/>
    <w:rsid w:val="000C7B9E"/>
    <w:rsid w:val="000D179B"/>
    <w:rsid w:val="000D3148"/>
    <w:rsid w:val="000D44B3"/>
    <w:rsid w:val="000D6A10"/>
    <w:rsid w:val="000E0ACA"/>
    <w:rsid w:val="000E1192"/>
    <w:rsid w:val="000E2AB4"/>
    <w:rsid w:val="000E3B4B"/>
    <w:rsid w:val="000E785C"/>
    <w:rsid w:val="000F49E4"/>
    <w:rsid w:val="000F6359"/>
    <w:rsid w:val="00102735"/>
    <w:rsid w:val="001055C8"/>
    <w:rsid w:val="00111AA5"/>
    <w:rsid w:val="00112205"/>
    <w:rsid w:val="0012776B"/>
    <w:rsid w:val="00135345"/>
    <w:rsid w:val="0013569C"/>
    <w:rsid w:val="00141BF6"/>
    <w:rsid w:val="00144045"/>
    <w:rsid w:val="00145D43"/>
    <w:rsid w:val="001530A7"/>
    <w:rsid w:val="00153FC3"/>
    <w:rsid w:val="00163E41"/>
    <w:rsid w:val="0016410F"/>
    <w:rsid w:val="0016611B"/>
    <w:rsid w:val="001669DE"/>
    <w:rsid w:val="00166DFC"/>
    <w:rsid w:val="0017719E"/>
    <w:rsid w:val="00181EFB"/>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1065"/>
    <w:rsid w:val="002256CB"/>
    <w:rsid w:val="00227790"/>
    <w:rsid w:val="00231540"/>
    <w:rsid w:val="002376F5"/>
    <w:rsid w:val="00237B5D"/>
    <w:rsid w:val="00244D4B"/>
    <w:rsid w:val="002450E3"/>
    <w:rsid w:val="002452B3"/>
    <w:rsid w:val="00246D0A"/>
    <w:rsid w:val="002501D9"/>
    <w:rsid w:val="00254A80"/>
    <w:rsid w:val="0026004D"/>
    <w:rsid w:val="002640DD"/>
    <w:rsid w:val="00272567"/>
    <w:rsid w:val="00272FDC"/>
    <w:rsid w:val="00273D2F"/>
    <w:rsid w:val="00275D12"/>
    <w:rsid w:val="00277598"/>
    <w:rsid w:val="0028391A"/>
    <w:rsid w:val="00284FEB"/>
    <w:rsid w:val="002860C4"/>
    <w:rsid w:val="00290158"/>
    <w:rsid w:val="0029267A"/>
    <w:rsid w:val="002A1B8D"/>
    <w:rsid w:val="002B5741"/>
    <w:rsid w:val="002B5C33"/>
    <w:rsid w:val="002C2F5C"/>
    <w:rsid w:val="002C6E65"/>
    <w:rsid w:val="002D2ED8"/>
    <w:rsid w:val="002D37A0"/>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2679"/>
    <w:rsid w:val="00325612"/>
    <w:rsid w:val="00326BB3"/>
    <w:rsid w:val="00326EC5"/>
    <w:rsid w:val="00327307"/>
    <w:rsid w:val="003345A1"/>
    <w:rsid w:val="00334C14"/>
    <w:rsid w:val="003376F1"/>
    <w:rsid w:val="00342631"/>
    <w:rsid w:val="00342B9A"/>
    <w:rsid w:val="00345D8F"/>
    <w:rsid w:val="00353587"/>
    <w:rsid w:val="00354F3D"/>
    <w:rsid w:val="00357539"/>
    <w:rsid w:val="00357B8B"/>
    <w:rsid w:val="003609EF"/>
    <w:rsid w:val="0036231A"/>
    <w:rsid w:val="003653FC"/>
    <w:rsid w:val="00365897"/>
    <w:rsid w:val="0036685E"/>
    <w:rsid w:val="00374DD4"/>
    <w:rsid w:val="00381119"/>
    <w:rsid w:val="00382E2D"/>
    <w:rsid w:val="003837A2"/>
    <w:rsid w:val="003846DE"/>
    <w:rsid w:val="003900FE"/>
    <w:rsid w:val="003941E7"/>
    <w:rsid w:val="00397D1C"/>
    <w:rsid w:val="003A12AF"/>
    <w:rsid w:val="003A546E"/>
    <w:rsid w:val="003A5C75"/>
    <w:rsid w:val="003B01C0"/>
    <w:rsid w:val="003B21FF"/>
    <w:rsid w:val="003B2D13"/>
    <w:rsid w:val="003B3D6B"/>
    <w:rsid w:val="003B3E02"/>
    <w:rsid w:val="003C173F"/>
    <w:rsid w:val="003C222D"/>
    <w:rsid w:val="003C4F8E"/>
    <w:rsid w:val="003C6F74"/>
    <w:rsid w:val="003C7D6B"/>
    <w:rsid w:val="003D2AA3"/>
    <w:rsid w:val="003D30D7"/>
    <w:rsid w:val="003D4C8F"/>
    <w:rsid w:val="003D6C57"/>
    <w:rsid w:val="003E1A36"/>
    <w:rsid w:val="003E773F"/>
    <w:rsid w:val="003F3E29"/>
    <w:rsid w:val="003F5BEB"/>
    <w:rsid w:val="00402BD2"/>
    <w:rsid w:val="00402FA8"/>
    <w:rsid w:val="004068EF"/>
    <w:rsid w:val="00407A70"/>
    <w:rsid w:val="00410371"/>
    <w:rsid w:val="00411DB8"/>
    <w:rsid w:val="004242F1"/>
    <w:rsid w:val="00431F44"/>
    <w:rsid w:val="00433585"/>
    <w:rsid w:val="0043423E"/>
    <w:rsid w:val="00442681"/>
    <w:rsid w:val="00452BB1"/>
    <w:rsid w:val="0045618D"/>
    <w:rsid w:val="00457085"/>
    <w:rsid w:val="00464B9A"/>
    <w:rsid w:val="0046696F"/>
    <w:rsid w:val="004675BF"/>
    <w:rsid w:val="004706D9"/>
    <w:rsid w:val="0047306A"/>
    <w:rsid w:val="004745DC"/>
    <w:rsid w:val="00493277"/>
    <w:rsid w:val="0049624F"/>
    <w:rsid w:val="004A4B95"/>
    <w:rsid w:val="004B2AD7"/>
    <w:rsid w:val="004B4D67"/>
    <w:rsid w:val="004B75B7"/>
    <w:rsid w:val="004C10D3"/>
    <w:rsid w:val="004C1593"/>
    <w:rsid w:val="004D080B"/>
    <w:rsid w:val="004D183D"/>
    <w:rsid w:val="004E2CA1"/>
    <w:rsid w:val="004E3031"/>
    <w:rsid w:val="004E307E"/>
    <w:rsid w:val="004E72CC"/>
    <w:rsid w:val="004E773F"/>
    <w:rsid w:val="00500AD2"/>
    <w:rsid w:val="0050469B"/>
    <w:rsid w:val="005141D9"/>
    <w:rsid w:val="0051580D"/>
    <w:rsid w:val="00523799"/>
    <w:rsid w:val="00527779"/>
    <w:rsid w:val="00530354"/>
    <w:rsid w:val="0053360B"/>
    <w:rsid w:val="005421EB"/>
    <w:rsid w:val="00544881"/>
    <w:rsid w:val="0054552A"/>
    <w:rsid w:val="00546BB1"/>
    <w:rsid w:val="00547111"/>
    <w:rsid w:val="00547B28"/>
    <w:rsid w:val="00553A05"/>
    <w:rsid w:val="00554516"/>
    <w:rsid w:val="00561ABC"/>
    <w:rsid w:val="005631E0"/>
    <w:rsid w:val="00566CE1"/>
    <w:rsid w:val="00566E70"/>
    <w:rsid w:val="00567381"/>
    <w:rsid w:val="005746DE"/>
    <w:rsid w:val="00574E3A"/>
    <w:rsid w:val="00576452"/>
    <w:rsid w:val="0057694E"/>
    <w:rsid w:val="00577455"/>
    <w:rsid w:val="005813FE"/>
    <w:rsid w:val="00585092"/>
    <w:rsid w:val="00592D74"/>
    <w:rsid w:val="005A2362"/>
    <w:rsid w:val="005B77B0"/>
    <w:rsid w:val="005C0827"/>
    <w:rsid w:val="005C09C0"/>
    <w:rsid w:val="005C17F4"/>
    <w:rsid w:val="005C578F"/>
    <w:rsid w:val="005C5ACF"/>
    <w:rsid w:val="005D0393"/>
    <w:rsid w:val="005D34AB"/>
    <w:rsid w:val="005D39A7"/>
    <w:rsid w:val="005D3EFC"/>
    <w:rsid w:val="005D5DEE"/>
    <w:rsid w:val="005E2A2B"/>
    <w:rsid w:val="005E2C44"/>
    <w:rsid w:val="005E6EE7"/>
    <w:rsid w:val="005F241D"/>
    <w:rsid w:val="005F2BB8"/>
    <w:rsid w:val="005F3E30"/>
    <w:rsid w:val="005F4184"/>
    <w:rsid w:val="006006FC"/>
    <w:rsid w:val="00602192"/>
    <w:rsid w:val="006027F7"/>
    <w:rsid w:val="006057E7"/>
    <w:rsid w:val="00607777"/>
    <w:rsid w:val="00610343"/>
    <w:rsid w:val="006175D4"/>
    <w:rsid w:val="00621188"/>
    <w:rsid w:val="0062248C"/>
    <w:rsid w:val="00624913"/>
    <w:rsid w:val="00625637"/>
    <w:rsid w:val="006257ED"/>
    <w:rsid w:val="0062580C"/>
    <w:rsid w:val="0062611C"/>
    <w:rsid w:val="006348DC"/>
    <w:rsid w:val="00635302"/>
    <w:rsid w:val="00635D48"/>
    <w:rsid w:val="00640924"/>
    <w:rsid w:val="006423CF"/>
    <w:rsid w:val="00644CE6"/>
    <w:rsid w:val="006456AD"/>
    <w:rsid w:val="00653DE4"/>
    <w:rsid w:val="00660B53"/>
    <w:rsid w:val="00660F8E"/>
    <w:rsid w:val="00662FA4"/>
    <w:rsid w:val="00665C47"/>
    <w:rsid w:val="00665CA9"/>
    <w:rsid w:val="00667814"/>
    <w:rsid w:val="0067126E"/>
    <w:rsid w:val="0067288D"/>
    <w:rsid w:val="00676AF9"/>
    <w:rsid w:val="006844F1"/>
    <w:rsid w:val="00686F13"/>
    <w:rsid w:val="00695808"/>
    <w:rsid w:val="006A0D58"/>
    <w:rsid w:val="006A43B1"/>
    <w:rsid w:val="006A57D8"/>
    <w:rsid w:val="006B118F"/>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6668"/>
    <w:rsid w:val="00723596"/>
    <w:rsid w:val="00727F5B"/>
    <w:rsid w:val="00737262"/>
    <w:rsid w:val="00746794"/>
    <w:rsid w:val="00765A9E"/>
    <w:rsid w:val="007758F3"/>
    <w:rsid w:val="00781CCC"/>
    <w:rsid w:val="007823E1"/>
    <w:rsid w:val="00782E7D"/>
    <w:rsid w:val="00785D89"/>
    <w:rsid w:val="00786504"/>
    <w:rsid w:val="00792342"/>
    <w:rsid w:val="007949DB"/>
    <w:rsid w:val="007977A8"/>
    <w:rsid w:val="00797AF2"/>
    <w:rsid w:val="007A1410"/>
    <w:rsid w:val="007A1A3E"/>
    <w:rsid w:val="007A1E1F"/>
    <w:rsid w:val="007A3B20"/>
    <w:rsid w:val="007A4303"/>
    <w:rsid w:val="007A4536"/>
    <w:rsid w:val="007B28E0"/>
    <w:rsid w:val="007B2D54"/>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40F0"/>
    <w:rsid w:val="008153DA"/>
    <w:rsid w:val="00817ACF"/>
    <w:rsid w:val="008233A2"/>
    <w:rsid w:val="00825133"/>
    <w:rsid w:val="008279FA"/>
    <w:rsid w:val="00827E3B"/>
    <w:rsid w:val="00831381"/>
    <w:rsid w:val="00834DAF"/>
    <w:rsid w:val="00836A01"/>
    <w:rsid w:val="00845787"/>
    <w:rsid w:val="00850C84"/>
    <w:rsid w:val="00854D3C"/>
    <w:rsid w:val="00857148"/>
    <w:rsid w:val="008626E7"/>
    <w:rsid w:val="00865C9D"/>
    <w:rsid w:val="00870EE7"/>
    <w:rsid w:val="008863B9"/>
    <w:rsid w:val="00887E93"/>
    <w:rsid w:val="00891C91"/>
    <w:rsid w:val="0089201D"/>
    <w:rsid w:val="00897CE8"/>
    <w:rsid w:val="008A45A6"/>
    <w:rsid w:val="008A71D0"/>
    <w:rsid w:val="008B4DFF"/>
    <w:rsid w:val="008B5727"/>
    <w:rsid w:val="008B583F"/>
    <w:rsid w:val="008B60A3"/>
    <w:rsid w:val="008C2E82"/>
    <w:rsid w:val="008C368D"/>
    <w:rsid w:val="008C6283"/>
    <w:rsid w:val="008D3CCC"/>
    <w:rsid w:val="008F2464"/>
    <w:rsid w:val="008F3789"/>
    <w:rsid w:val="008F42D7"/>
    <w:rsid w:val="008F4A8A"/>
    <w:rsid w:val="008F686C"/>
    <w:rsid w:val="00900D32"/>
    <w:rsid w:val="009050B8"/>
    <w:rsid w:val="00906274"/>
    <w:rsid w:val="00907F15"/>
    <w:rsid w:val="009129F3"/>
    <w:rsid w:val="00912D27"/>
    <w:rsid w:val="009148DE"/>
    <w:rsid w:val="009277AF"/>
    <w:rsid w:val="009317B9"/>
    <w:rsid w:val="00941E30"/>
    <w:rsid w:val="00947E64"/>
    <w:rsid w:val="00953CF8"/>
    <w:rsid w:val="0095657D"/>
    <w:rsid w:val="00964686"/>
    <w:rsid w:val="00965B61"/>
    <w:rsid w:val="0097184F"/>
    <w:rsid w:val="00973B87"/>
    <w:rsid w:val="00974692"/>
    <w:rsid w:val="00975382"/>
    <w:rsid w:val="009777D9"/>
    <w:rsid w:val="00981D42"/>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373D"/>
    <w:rsid w:val="009E3297"/>
    <w:rsid w:val="009E4B7D"/>
    <w:rsid w:val="009E5B3E"/>
    <w:rsid w:val="009E6F22"/>
    <w:rsid w:val="009F145F"/>
    <w:rsid w:val="009F530F"/>
    <w:rsid w:val="009F6CE8"/>
    <w:rsid w:val="009F734F"/>
    <w:rsid w:val="00A03380"/>
    <w:rsid w:val="00A10636"/>
    <w:rsid w:val="00A10EBC"/>
    <w:rsid w:val="00A246B6"/>
    <w:rsid w:val="00A255EE"/>
    <w:rsid w:val="00A33A82"/>
    <w:rsid w:val="00A34237"/>
    <w:rsid w:val="00A417FA"/>
    <w:rsid w:val="00A43E80"/>
    <w:rsid w:val="00A44CB0"/>
    <w:rsid w:val="00A47E70"/>
    <w:rsid w:val="00A50CF0"/>
    <w:rsid w:val="00A50D37"/>
    <w:rsid w:val="00A53102"/>
    <w:rsid w:val="00A6190F"/>
    <w:rsid w:val="00A631B7"/>
    <w:rsid w:val="00A638D4"/>
    <w:rsid w:val="00A64B7E"/>
    <w:rsid w:val="00A752E0"/>
    <w:rsid w:val="00A7671C"/>
    <w:rsid w:val="00A81674"/>
    <w:rsid w:val="00A84412"/>
    <w:rsid w:val="00A90767"/>
    <w:rsid w:val="00A94348"/>
    <w:rsid w:val="00AA2519"/>
    <w:rsid w:val="00AA2CBC"/>
    <w:rsid w:val="00AB67CB"/>
    <w:rsid w:val="00AB7CED"/>
    <w:rsid w:val="00AC5820"/>
    <w:rsid w:val="00AD040C"/>
    <w:rsid w:val="00AD1CD8"/>
    <w:rsid w:val="00AE0D82"/>
    <w:rsid w:val="00AE377C"/>
    <w:rsid w:val="00B008D7"/>
    <w:rsid w:val="00B02148"/>
    <w:rsid w:val="00B11B8A"/>
    <w:rsid w:val="00B12719"/>
    <w:rsid w:val="00B12F86"/>
    <w:rsid w:val="00B2170A"/>
    <w:rsid w:val="00B258BB"/>
    <w:rsid w:val="00B43367"/>
    <w:rsid w:val="00B51DE8"/>
    <w:rsid w:val="00B52641"/>
    <w:rsid w:val="00B534D6"/>
    <w:rsid w:val="00B56C13"/>
    <w:rsid w:val="00B67B97"/>
    <w:rsid w:val="00B7136E"/>
    <w:rsid w:val="00B80610"/>
    <w:rsid w:val="00B85453"/>
    <w:rsid w:val="00B92085"/>
    <w:rsid w:val="00B94330"/>
    <w:rsid w:val="00B96450"/>
    <w:rsid w:val="00B968C8"/>
    <w:rsid w:val="00BA3EC5"/>
    <w:rsid w:val="00BA4776"/>
    <w:rsid w:val="00BA51D9"/>
    <w:rsid w:val="00BA603C"/>
    <w:rsid w:val="00BA7088"/>
    <w:rsid w:val="00BB1AFA"/>
    <w:rsid w:val="00BB5DFC"/>
    <w:rsid w:val="00BC17A0"/>
    <w:rsid w:val="00BC4014"/>
    <w:rsid w:val="00BC4F75"/>
    <w:rsid w:val="00BC61B2"/>
    <w:rsid w:val="00BD143E"/>
    <w:rsid w:val="00BD21D6"/>
    <w:rsid w:val="00BD279D"/>
    <w:rsid w:val="00BD2D5D"/>
    <w:rsid w:val="00BD3035"/>
    <w:rsid w:val="00BD6BB8"/>
    <w:rsid w:val="00BF05EA"/>
    <w:rsid w:val="00C01028"/>
    <w:rsid w:val="00C02BBC"/>
    <w:rsid w:val="00C05E3B"/>
    <w:rsid w:val="00C062B9"/>
    <w:rsid w:val="00C2374D"/>
    <w:rsid w:val="00C23C42"/>
    <w:rsid w:val="00C2569D"/>
    <w:rsid w:val="00C261E9"/>
    <w:rsid w:val="00C26916"/>
    <w:rsid w:val="00C32ED0"/>
    <w:rsid w:val="00C408C5"/>
    <w:rsid w:val="00C479D6"/>
    <w:rsid w:val="00C50915"/>
    <w:rsid w:val="00C51A18"/>
    <w:rsid w:val="00C608B6"/>
    <w:rsid w:val="00C610B5"/>
    <w:rsid w:val="00C65C0D"/>
    <w:rsid w:val="00C667DA"/>
    <w:rsid w:val="00C66BA2"/>
    <w:rsid w:val="00C73719"/>
    <w:rsid w:val="00C8235E"/>
    <w:rsid w:val="00C86E8F"/>
    <w:rsid w:val="00C870F6"/>
    <w:rsid w:val="00C940E6"/>
    <w:rsid w:val="00C95985"/>
    <w:rsid w:val="00C979B2"/>
    <w:rsid w:val="00CA20C5"/>
    <w:rsid w:val="00CB0C8F"/>
    <w:rsid w:val="00CB40E5"/>
    <w:rsid w:val="00CB7273"/>
    <w:rsid w:val="00CB7316"/>
    <w:rsid w:val="00CC317E"/>
    <w:rsid w:val="00CC5026"/>
    <w:rsid w:val="00CC68D0"/>
    <w:rsid w:val="00CC6B7F"/>
    <w:rsid w:val="00CD33B7"/>
    <w:rsid w:val="00CD6310"/>
    <w:rsid w:val="00CE0ED7"/>
    <w:rsid w:val="00CE3675"/>
    <w:rsid w:val="00CE61A9"/>
    <w:rsid w:val="00CF4FA6"/>
    <w:rsid w:val="00CF69B9"/>
    <w:rsid w:val="00D02291"/>
    <w:rsid w:val="00D02A26"/>
    <w:rsid w:val="00D03F9A"/>
    <w:rsid w:val="00D06C0D"/>
    <w:rsid w:val="00D06D51"/>
    <w:rsid w:val="00D10907"/>
    <w:rsid w:val="00D13FDE"/>
    <w:rsid w:val="00D218B3"/>
    <w:rsid w:val="00D228EC"/>
    <w:rsid w:val="00D230D0"/>
    <w:rsid w:val="00D23695"/>
    <w:rsid w:val="00D23BF6"/>
    <w:rsid w:val="00D24991"/>
    <w:rsid w:val="00D304F2"/>
    <w:rsid w:val="00D40E38"/>
    <w:rsid w:val="00D4745C"/>
    <w:rsid w:val="00D50255"/>
    <w:rsid w:val="00D50338"/>
    <w:rsid w:val="00D55E5E"/>
    <w:rsid w:val="00D562C3"/>
    <w:rsid w:val="00D56E81"/>
    <w:rsid w:val="00D62515"/>
    <w:rsid w:val="00D66520"/>
    <w:rsid w:val="00D7092D"/>
    <w:rsid w:val="00D7333A"/>
    <w:rsid w:val="00D80A66"/>
    <w:rsid w:val="00D84AE9"/>
    <w:rsid w:val="00DB2521"/>
    <w:rsid w:val="00DB56B1"/>
    <w:rsid w:val="00DB56C7"/>
    <w:rsid w:val="00DC4653"/>
    <w:rsid w:val="00DC763A"/>
    <w:rsid w:val="00DD2665"/>
    <w:rsid w:val="00DD2E9A"/>
    <w:rsid w:val="00DD451D"/>
    <w:rsid w:val="00DD7DE5"/>
    <w:rsid w:val="00DE17F4"/>
    <w:rsid w:val="00DE34CF"/>
    <w:rsid w:val="00DF193F"/>
    <w:rsid w:val="00DF3B40"/>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633B"/>
    <w:rsid w:val="00E67458"/>
    <w:rsid w:val="00E71BEE"/>
    <w:rsid w:val="00E74DC1"/>
    <w:rsid w:val="00E75E01"/>
    <w:rsid w:val="00E77172"/>
    <w:rsid w:val="00E840B2"/>
    <w:rsid w:val="00E869C6"/>
    <w:rsid w:val="00E9127C"/>
    <w:rsid w:val="00E9179C"/>
    <w:rsid w:val="00E9240F"/>
    <w:rsid w:val="00E930F4"/>
    <w:rsid w:val="00E9526B"/>
    <w:rsid w:val="00E96BB9"/>
    <w:rsid w:val="00E9762D"/>
    <w:rsid w:val="00EA16E4"/>
    <w:rsid w:val="00EA19E8"/>
    <w:rsid w:val="00EB09B7"/>
    <w:rsid w:val="00EB681B"/>
    <w:rsid w:val="00EC1751"/>
    <w:rsid w:val="00EC4535"/>
    <w:rsid w:val="00ED73AC"/>
    <w:rsid w:val="00EE2156"/>
    <w:rsid w:val="00EE7D7C"/>
    <w:rsid w:val="00EF0389"/>
    <w:rsid w:val="00EF07D5"/>
    <w:rsid w:val="00EF148F"/>
    <w:rsid w:val="00F02DF0"/>
    <w:rsid w:val="00F02E4C"/>
    <w:rsid w:val="00F03C7D"/>
    <w:rsid w:val="00F06FF4"/>
    <w:rsid w:val="00F11AA4"/>
    <w:rsid w:val="00F213AC"/>
    <w:rsid w:val="00F233B6"/>
    <w:rsid w:val="00F25D98"/>
    <w:rsid w:val="00F300FB"/>
    <w:rsid w:val="00F32F91"/>
    <w:rsid w:val="00F45676"/>
    <w:rsid w:val="00F47D1D"/>
    <w:rsid w:val="00F52D00"/>
    <w:rsid w:val="00F53587"/>
    <w:rsid w:val="00F55DCE"/>
    <w:rsid w:val="00F62B7D"/>
    <w:rsid w:val="00F75D11"/>
    <w:rsid w:val="00F82A65"/>
    <w:rsid w:val="00F90FD8"/>
    <w:rsid w:val="00F922FD"/>
    <w:rsid w:val="00F9695E"/>
    <w:rsid w:val="00FA169B"/>
    <w:rsid w:val="00FA462F"/>
    <w:rsid w:val="00FA4FE6"/>
    <w:rsid w:val="00FB2F9A"/>
    <w:rsid w:val="00FB3502"/>
    <w:rsid w:val="00FB6386"/>
    <w:rsid w:val="00FC0C62"/>
    <w:rsid w:val="00FC59BA"/>
    <w:rsid w:val="00FD0DB5"/>
    <w:rsid w:val="00FD6825"/>
    <w:rsid w:val="00FD6C74"/>
    <w:rsid w:val="00FE3350"/>
    <w:rsid w:val="00FE680E"/>
    <w:rsid w:val="00FE6C3E"/>
    <w:rsid w:val="00FF441A"/>
    <w:rsid w:val="00FF4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10">
    <w:name w:val="Table Grid10"/>
    <w:basedOn w:val="TableNormal"/>
    <w:next w:val="TableGrid"/>
    <w:uiPriority w:val="39"/>
    <w:qFormat/>
    <w:rsid w:val="004730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47306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47306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47306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47306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4730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4730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47306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47306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47306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47306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47306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47306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47306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47306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47306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47306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47306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47306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47306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47306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4730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47306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47306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47306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47306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47306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47306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47306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47306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47306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47306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47306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47306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47306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47306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4730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47306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47306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47306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47306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47306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47306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47306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47306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47306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47306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47306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47306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47306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47306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4730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47306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47306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47306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47306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47306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47306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47306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47306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47306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47306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47306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47306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47306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47306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306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47306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47306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47306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4730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47306A"/>
  </w:style>
  <w:style w:type="table" w:customStyle="1" w:styleId="TableGrid16">
    <w:name w:val="Table Grid16"/>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4730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47306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47306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47306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47306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47306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47306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47306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47306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47306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47306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47306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47306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47306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47306A"/>
  </w:style>
  <w:style w:type="table" w:customStyle="1" w:styleId="TableGrid112">
    <w:name w:val="Table Grid112"/>
    <w:basedOn w:val="TableNormal"/>
    <w:next w:val="TableGrid"/>
    <w:rsid w:val="0047306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47306A"/>
  </w:style>
  <w:style w:type="numbering" w:customStyle="1" w:styleId="StyleBulletedSymbolsymbolLeft025Hanging02528">
    <w:name w:val="Style Bulleted Symbol (symbol) Left:  0.25&quot; Hanging:  0.25&quot;28"/>
    <w:rsid w:val="0047306A"/>
  </w:style>
  <w:style w:type="numbering" w:customStyle="1" w:styleId="StyleBulletedSymbolsymbolLeft025Hanging02519">
    <w:name w:val="Style Bulleted Symbol (symbol) Left:  0.25&quot; Hanging:  0.25&quot;19"/>
    <w:rsid w:val="0047306A"/>
  </w:style>
  <w:style w:type="table" w:customStyle="1" w:styleId="TableGrid320">
    <w:name w:val="Table Grid32"/>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4730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47306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47306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47306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47306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47306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47306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47306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47306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47306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47306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47306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47306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47306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47306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4730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47306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47306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47306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47306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47306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47306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47306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47306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47306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47306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47306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47306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47306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47306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4730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47306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47306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47306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47306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47306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47306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47306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47306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47306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47306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47306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47306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47306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47306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306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47306A"/>
  </w:style>
  <w:style w:type="numbering" w:customStyle="1" w:styleId="StyleBulleted48">
    <w:name w:val="Style Bulleted48"/>
    <w:rsid w:val="0047306A"/>
  </w:style>
  <w:style w:type="character" w:styleId="Mention">
    <w:name w:val="Mention"/>
    <w:basedOn w:val="DefaultParagraphFont"/>
    <w:uiPriority w:val="99"/>
    <w:unhideWhenUsed/>
    <w:rsid w:val="0047306A"/>
    <w:rPr>
      <w:color w:val="2B579A"/>
      <w:shd w:val="clear" w:color="auto" w:fill="E1DFDD"/>
    </w:rPr>
  </w:style>
  <w:style w:type="character" w:customStyle="1" w:styleId="cf01">
    <w:name w:val="cf01"/>
    <w:basedOn w:val="DefaultParagraphFont"/>
    <w:rsid w:val="0047306A"/>
    <w:rPr>
      <w:rFonts w:ascii="Segoe UI" w:hAnsi="Segoe UI" w:cs="Segoe UI" w:hint="default"/>
      <w:i/>
      <w:iCs/>
      <w:sz w:val="18"/>
      <w:szCs w:val="18"/>
    </w:rPr>
  </w:style>
  <w:style w:type="table" w:customStyle="1" w:styleId="TableGrid200">
    <w:name w:val="Table Grid20"/>
    <w:basedOn w:val="TableNormal"/>
    <w:next w:val="TableGrid"/>
    <w:uiPriority w:val="39"/>
    <w:qFormat/>
    <w:rsid w:val="004730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47306A"/>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8644</Words>
  <Characters>45784</Characters>
  <Application>Microsoft Office Word</Application>
  <DocSecurity>0</DocSecurity>
  <Lines>381</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cp:lastModifiedBy>
  <cp:revision>5</cp:revision>
  <cp:lastPrinted>1899-12-31T23:00:00Z</cp:lastPrinted>
  <dcterms:created xsi:type="dcterms:W3CDTF">2024-05-29T20:48:00Z</dcterms:created>
  <dcterms:modified xsi:type="dcterms:W3CDTF">2024-06-04T10:06:00Z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